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DFAE7" w14:textId="5755509F" w:rsidR="00E90E49" w:rsidRPr="00BF6010" w:rsidRDefault="00E90E49" w:rsidP="00E35559">
      <w:pPr>
        <w:pStyle w:val="3GPPHeader"/>
        <w:spacing w:after="60"/>
        <w:rPr>
          <w:rFonts w:ascii="Arial" w:hAnsi="Arial" w:cs="Arial"/>
          <w:szCs w:val="24"/>
          <w:lang w:val="en-US"/>
        </w:rPr>
      </w:pPr>
      <w:r w:rsidRPr="00BF6010">
        <w:rPr>
          <w:rFonts w:ascii="Arial" w:hAnsi="Arial" w:cs="Arial"/>
          <w:szCs w:val="24"/>
          <w:lang w:val="en-US"/>
        </w:rPr>
        <w:t>3GPP TSG-RAN WG</w:t>
      </w:r>
      <w:r w:rsidR="007730BD" w:rsidRPr="00BF6010">
        <w:rPr>
          <w:rFonts w:ascii="Arial" w:hAnsi="Arial" w:cs="Arial"/>
          <w:szCs w:val="24"/>
          <w:lang w:val="en-US"/>
        </w:rPr>
        <w:t>2</w:t>
      </w:r>
      <w:r w:rsidRPr="00BF6010">
        <w:rPr>
          <w:rFonts w:ascii="Arial" w:hAnsi="Arial" w:cs="Arial"/>
          <w:szCs w:val="24"/>
          <w:lang w:val="en-US"/>
        </w:rPr>
        <w:t xml:space="preserve"> #</w:t>
      </w:r>
      <w:r w:rsidR="00C25626" w:rsidRPr="00BF6010">
        <w:rPr>
          <w:rFonts w:ascii="Arial" w:hAnsi="Arial" w:cs="Arial"/>
          <w:szCs w:val="24"/>
          <w:lang w:val="en-US"/>
        </w:rPr>
        <w:t>98</w:t>
      </w:r>
      <w:r w:rsidRPr="00BF6010">
        <w:rPr>
          <w:rFonts w:ascii="Arial" w:hAnsi="Arial" w:cs="Arial"/>
          <w:szCs w:val="24"/>
          <w:lang w:val="en-US"/>
        </w:rPr>
        <w:tab/>
        <w:t xml:space="preserve">Tdoc </w:t>
      </w:r>
      <w:r w:rsidR="00091557" w:rsidRPr="00BF6010">
        <w:rPr>
          <w:rFonts w:ascii="Arial" w:hAnsi="Arial" w:cs="Arial"/>
          <w:szCs w:val="24"/>
          <w:lang w:val="en-US"/>
        </w:rPr>
        <w:t>R2-</w:t>
      </w:r>
      <w:r w:rsidR="005F3025" w:rsidRPr="00BF6010">
        <w:rPr>
          <w:rFonts w:ascii="Arial" w:hAnsi="Arial" w:cs="Arial"/>
          <w:szCs w:val="24"/>
          <w:lang w:val="en-US"/>
        </w:rPr>
        <w:t>1</w:t>
      </w:r>
      <w:r w:rsidR="000039F4" w:rsidRPr="00BF6010">
        <w:rPr>
          <w:rFonts w:ascii="Arial" w:hAnsi="Arial" w:cs="Arial"/>
          <w:szCs w:val="24"/>
          <w:lang w:val="en-US"/>
        </w:rPr>
        <w:t>7</w:t>
      </w:r>
      <w:r w:rsidR="00C25626" w:rsidRPr="00BF6010">
        <w:rPr>
          <w:rFonts w:ascii="Arial" w:hAnsi="Arial" w:cs="Arial"/>
          <w:szCs w:val="24"/>
          <w:lang w:val="en-US"/>
        </w:rPr>
        <w:t>0</w:t>
      </w:r>
      <w:r w:rsidR="0078073B" w:rsidRPr="00BF6010">
        <w:rPr>
          <w:rFonts w:ascii="Arial" w:hAnsi="Arial" w:cs="Arial"/>
          <w:szCs w:val="24"/>
          <w:lang w:val="en-US"/>
        </w:rPr>
        <w:t>4358</w:t>
      </w:r>
    </w:p>
    <w:p w14:paraId="407F2F4F" w14:textId="18AC568A" w:rsidR="00E90E49" w:rsidRPr="0078073B" w:rsidRDefault="00C25626" w:rsidP="00311702">
      <w:pPr>
        <w:pStyle w:val="3GPPHeader"/>
        <w:rPr>
          <w:rFonts w:ascii="Arial" w:hAnsi="Arial" w:cs="Arial"/>
          <w:szCs w:val="24"/>
          <w:lang w:val="en-US"/>
        </w:rPr>
      </w:pPr>
      <w:r w:rsidRPr="0078073B">
        <w:rPr>
          <w:rFonts w:ascii="Arial" w:hAnsi="Arial" w:cs="Arial"/>
          <w:szCs w:val="24"/>
          <w:lang w:val="en-US"/>
        </w:rPr>
        <w:t xml:space="preserve">Hangzhou, </w:t>
      </w:r>
      <w:r w:rsidR="00874C63">
        <w:rPr>
          <w:rFonts w:ascii="Arial" w:hAnsi="Arial" w:cs="Arial"/>
          <w:szCs w:val="24"/>
          <w:lang w:val="en-US"/>
        </w:rPr>
        <w:t xml:space="preserve">P.R. of </w:t>
      </w:r>
      <w:bookmarkStart w:id="0" w:name="_GoBack"/>
      <w:bookmarkEnd w:id="0"/>
      <w:r w:rsidRPr="0078073B">
        <w:rPr>
          <w:rFonts w:ascii="Arial" w:hAnsi="Arial" w:cs="Arial"/>
          <w:szCs w:val="24"/>
          <w:lang w:val="en-US"/>
        </w:rPr>
        <w:t>China, 15th – 19th May 2017</w:t>
      </w:r>
    </w:p>
    <w:p w14:paraId="6A46B6CC" w14:textId="77777777" w:rsidR="00E90E49" w:rsidRPr="0078073B" w:rsidRDefault="00E90E49" w:rsidP="00357380">
      <w:pPr>
        <w:pStyle w:val="3GPPHeader"/>
        <w:rPr>
          <w:rFonts w:ascii="Arial" w:hAnsi="Arial" w:cs="Arial"/>
          <w:szCs w:val="24"/>
          <w:lang w:val="en-US"/>
        </w:rPr>
      </w:pPr>
    </w:p>
    <w:p w14:paraId="35DFACCA" w14:textId="69FF32B2" w:rsidR="00E90E49" w:rsidRPr="00BF6010" w:rsidRDefault="00E90E49" w:rsidP="00311702">
      <w:pPr>
        <w:pStyle w:val="3GPPHeader"/>
        <w:rPr>
          <w:rFonts w:ascii="Arial" w:hAnsi="Arial" w:cs="Arial"/>
          <w:szCs w:val="24"/>
          <w:lang w:val="en-US"/>
        </w:rPr>
      </w:pPr>
      <w:r w:rsidRPr="00BF6010">
        <w:rPr>
          <w:rFonts w:ascii="Arial" w:hAnsi="Arial" w:cs="Arial"/>
          <w:szCs w:val="24"/>
          <w:lang w:val="en-US"/>
        </w:rPr>
        <w:t>Agenda Item:</w:t>
      </w:r>
      <w:r w:rsidRPr="00BF6010">
        <w:rPr>
          <w:rFonts w:ascii="Arial" w:hAnsi="Arial" w:cs="Arial"/>
          <w:szCs w:val="24"/>
          <w:lang w:val="en-US"/>
        </w:rPr>
        <w:tab/>
      </w:r>
      <w:r w:rsidR="0078073B" w:rsidRPr="00BF6010">
        <w:rPr>
          <w:rFonts w:ascii="Arial" w:hAnsi="Arial" w:cs="Arial"/>
          <w:szCs w:val="24"/>
          <w:lang w:val="en-US"/>
        </w:rPr>
        <w:t>10.4.1.7</w:t>
      </w:r>
    </w:p>
    <w:p w14:paraId="60F4A4D0" w14:textId="77777777" w:rsidR="00E90E49" w:rsidRPr="00BF6010" w:rsidRDefault="003D3C45" w:rsidP="00F64C2B">
      <w:pPr>
        <w:pStyle w:val="3GPPHeader"/>
        <w:rPr>
          <w:rFonts w:ascii="Arial" w:hAnsi="Arial" w:cs="Arial"/>
          <w:szCs w:val="24"/>
          <w:lang w:val="en-US"/>
        </w:rPr>
      </w:pPr>
      <w:r w:rsidRPr="00BF6010">
        <w:rPr>
          <w:rFonts w:ascii="Arial" w:hAnsi="Arial" w:cs="Arial"/>
          <w:szCs w:val="24"/>
          <w:lang w:val="en-US"/>
        </w:rPr>
        <w:t>Source:</w:t>
      </w:r>
      <w:r w:rsidR="00E90E49" w:rsidRPr="00BF6010">
        <w:rPr>
          <w:rFonts w:ascii="Arial" w:hAnsi="Arial" w:cs="Arial"/>
          <w:szCs w:val="24"/>
          <w:lang w:val="en-US"/>
        </w:rPr>
        <w:tab/>
      </w:r>
      <w:r w:rsidR="00F64C2B" w:rsidRPr="00BF6010">
        <w:rPr>
          <w:rFonts w:ascii="Arial" w:hAnsi="Arial" w:cs="Arial"/>
          <w:szCs w:val="24"/>
          <w:lang w:val="en-US"/>
        </w:rPr>
        <w:t>Ericsson</w:t>
      </w:r>
    </w:p>
    <w:p w14:paraId="24639AD4" w14:textId="56BF3F22" w:rsidR="00E90E49" w:rsidRPr="004127FA" w:rsidRDefault="003D3C45" w:rsidP="00311702">
      <w:pPr>
        <w:pStyle w:val="3GPPHeader"/>
        <w:rPr>
          <w:rFonts w:ascii="Arial" w:hAnsi="Arial" w:cs="Arial"/>
          <w:szCs w:val="24"/>
          <w:lang w:val="en-US"/>
        </w:rPr>
      </w:pPr>
      <w:r w:rsidRPr="004127FA">
        <w:rPr>
          <w:rFonts w:ascii="Arial" w:hAnsi="Arial" w:cs="Arial"/>
          <w:szCs w:val="24"/>
          <w:lang w:val="en-US"/>
        </w:rPr>
        <w:t>Title:</w:t>
      </w:r>
      <w:r w:rsidR="00E90E49" w:rsidRPr="004127FA">
        <w:rPr>
          <w:rFonts w:ascii="Arial" w:hAnsi="Arial" w:cs="Arial"/>
          <w:szCs w:val="24"/>
          <w:lang w:val="en-US"/>
        </w:rPr>
        <w:tab/>
      </w:r>
      <w:r w:rsidR="004127FA" w:rsidRPr="004127FA">
        <w:rPr>
          <w:rFonts w:ascii="Arial" w:hAnsi="Arial" w:cs="Arial"/>
          <w:szCs w:val="24"/>
          <w:lang w:val="en-US"/>
        </w:rPr>
        <w:t>Access Control for</w:t>
      </w:r>
      <w:r w:rsidR="003F0F21" w:rsidRPr="004127FA">
        <w:rPr>
          <w:rFonts w:ascii="Arial" w:hAnsi="Arial" w:cs="Arial"/>
          <w:szCs w:val="24"/>
          <w:lang w:val="en-US"/>
        </w:rPr>
        <w:t xml:space="preserve"> RRC_CONNECTED</w:t>
      </w:r>
    </w:p>
    <w:p w14:paraId="1C3773A3" w14:textId="77777777" w:rsidR="00E90E49" w:rsidRPr="0078073B" w:rsidRDefault="00E90E49" w:rsidP="00D546FF">
      <w:pPr>
        <w:pStyle w:val="3GPPHeader"/>
        <w:rPr>
          <w:rFonts w:ascii="Arial" w:hAnsi="Arial" w:cs="Arial"/>
          <w:szCs w:val="24"/>
        </w:rPr>
      </w:pPr>
      <w:r w:rsidRPr="0078073B">
        <w:rPr>
          <w:rFonts w:ascii="Arial" w:hAnsi="Arial" w:cs="Arial"/>
          <w:szCs w:val="24"/>
        </w:rPr>
        <w:t>Document for:</w:t>
      </w:r>
      <w:r w:rsidRPr="0078073B">
        <w:rPr>
          <w:rFonts w:ascii="Arial" w:hAnsi="Arial" w:cs="Arial"/>
          <w:szCs w:val="24"/>
        </w:rPr>
        <w:tab/>
        <w:t>Discussion, Decision</w:t>
      </w:r>
    </w:p>
    <w:p w14:paraId="165BE5AC" w14:textId="77777777" w:rsidR="00E90E49" w:rsidRPr="00CE0424" w:rsidRDefault="00E90E49" w:rsidP="00E90E49"/>
    <w:p w14:paraId="5E86A676" w14:textId="77777777" w:rsidR="00C24345" w:rsidRDefault="00E90E49" w:rsidP="00A2052C">
      <w:pPr>
        <w:pStyle w:val="Heading1"/>
      </w:pPr>
      <w:r w:rsidRPr="00CE0424">
        <w:t>Introduction</w:t>
      </w:r>
    </w:p>
    <w:p w14:paraId="0E532EE6" w14:textId="77777777" w:rsidR="00223EB9" w:rsidRPr="0078073B" w:rsidRDefault="00223EB9" w:rsidP="0078073B">
      <w:pPr>
        <w:rPr>
          <w:rFonts w:ascii="Arial" w:hAnsi="Arial" w:cs="Arial"/>
          <w:sz w:val="20"/>
          <w:szCs w:val="20"/>
          <w:lang w:val="en-US"/>
        </w:rPr>
      </w:pPr>
      <w:r w:rsidRPr="0078073B">
        <w:rPr>
          <w:rFonts w:ascii="Arial" w:hAnsi="Arial" w:cs="Arial"/>
          <w:sz w:val="20"/>
          <w:szCs w:val="20"/>
          <w:lang w:val="en-US"/>
        </w:rPr>
        <w:t xml:space="preserve">In RAN2 NR Ad Hoc (Jan 2017), the following agreements were made: </w:t>
      </w:r>
    </w:p>
    <w:p w14:paraId="283AEA2C" w14:textId="77777777" w:rsidR="00223EB9" w:rsidRPr="0078073B" w:rsidRDefault="00223EB9" w:rsidP="00223EB9">
      <w:pPr>
        <w:pStyle w:val="Doc-text2"/>
        <w:rPr>
          <w:lang w:val="en-US"/>
        </w:rPr>
      </w:pPr>
    </w:p>
    <w:p w14:paraId="773671CC" w14:textId="77777777" w:rsidR="00223EB9" w:rsidRPr="00B53825" w:rsidRDefault="00223EB9" w:rsidP="00223EB9">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B53825">
        <w:rPr>
          <w:rFonts w:ascii="Arial" w:hAnsi="Arial" w:cs="Arial"/>
          <w:sz w:val="20"/>
          <w:szCs w:val="20"/>
          <w:lang w:val="en-US"/>
        </w:rPr>
        <w:t>Agreements:</w:t>
      </w:r>
    </w:p>
    <w:p w14:paraId="7EB89AD0" w14:textId="77777777" w:rsidR="00223EB9" w:rsidRPr="00B53825" w:rsidRDefault="00223EB9" w:rsidP="00223EB9">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B53825">
        <w:rPr>
          <w:rFonts w:ascii="Arial" w:hAnsi="Arial" w:cs="Arial"/>
          <w:sz w:val="20"/>
          <w:szCs w:val="20"/>
          <w:lang w:val="en-US"/>
        </w:rPr>
        <w:t>1:</w:t>
      </w:r>
      <w:r w:rsidRPr="00B53825">
        <w:rPr>
          <w:rFonts w:ascii="Arial" w:hAnsi="Arial" w:cs="Arial"/>
          <w:sz w:val="20"/>
          <w:szCs w:val="20"/>
          <w:lang w:val="en-US"/>
        </w:rPr>
        <w:tab/>
        <w:t>NR system should support overload/access control functionality of RACH backoff, RRC Connection Reject, RRC Connection Release and UE based access barring mechanisms.</w:t>
      </w:r>
    </w:p>
    <w:p w14:paraId="0B181993" w14:textId="77777777" w:rsidR="00223EB9" w:rsidRPr="00B53825" w:rsidRDefault="00223EB9" w:rsidP="00223EB9">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B53825">
        <w:rPr>
          <w:rFonts w:ascii="Arial" w:hAnsi="Arial" w:cs="Arial"/>
          <w:sz w:val="20"/>
          <w:szCs w:val="20"/>
          <w:lang w:val="en-US"/>
        </w:rPr>
        <w:t>2:</w:t>
      </w:r>
      <w:r w:rsidRPr="00B53825">
        <w:rPr>
          <w:rFonts w:ascii="Arial" w:hAnsi="Arial" w:cs="Arial"/>
          <w:sz w:val="20"/>
          <w:szCs w:val="20"/>
          <w:lang w:val="en-US"/>
        </w:rPr>
        <w:tab/>
        <w:t>RAN2 should aim to specify one unified access barring mechanism for NR that can address all the use cases and scenarios defined in LTE.</w:t>
      </w:r>
    </w:p>
    <w:p w14:paraId="3699C131" w14:textId="77777777" w:rsidR="00223EB9" w:rsidRPr="00B53825" w:rsidRDefault="00223EB9" w:rsidP="00223EB9">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B53825">
        <w:rPr>
          <w:rFonts w:ascii="Arial" w:hAnsi="Arial" w:cs="Arial"/>
          <w:sz w:val="20"/>
          <w:szCs w:val="20"/>
          <w:lang w:val="en-US"/>
        </w:rPr>
        <w:t>3:</w:t>
      </w:r>
      <w:r w:rsidRPr="00B53825">
        <w:rPr>
          <w:rFonts w:ascii="Arial" w:hAnsi="Arial" w:cs="Arial"/>
          <w:sz w:val="20"/>
          <w:szCs w:val="20"/>
          <w:lang w:val="en-US"/>
        </w:rPr>
        <w:tab/>
        <w:t>The unified access barring mechanism needs to be forward compatible in order to cope with future use cases/scenarios.</w:t>
      </w:r>
    </w:p>
    <w:p w14:paraId="439555C2" w14:textId="77777777" w:rsidR="00223EB9" w:rsidRPr="00B53825" w:rsidRDefault="00223EB9" w:rsidP="00223EB9">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B53825">
        <w:rPr>
          <w:rFonts w:ascii="Arial" w:hAnsi="Arial" w:cs="Arial"/>
          <w:sz w:val="20"/>
          <w:szCs w:val="20"/>
          <w:lang w:val="en-US"/>
        </w:rPr>
        <w:t>4:</w:t>
      </w:r>
      <w:r w:rsidRPr="00B53825">
        <w:rPr>
          <w:rFonts w:ascii="Arial" w:hAnsi="Arial" w:cs="Arial"/>
          <w:sz w:val="20"/>
          <w:szCs w:val="20"/>
          <w:lang w:val="en-US"/>
        </w:rPr>
        <w:tab/>
        <w:t xml:space="preserve">RAN2 should aim to specify an access barring mechanism for NR </w:t>
      </w:r>
      <w:r w:rsidRPr="00B53825">
        <w:rPr>
          <w:rFonts w:ascii="Arial" w:hAnsi="Arial" w:cs="Arial"/>
          <w:sz w:val="20"/>
          <w:szCs w:val="20"/>
          <w:highlight w:val="yellow"/>
          <w:lang w:val="en-US"/>
        </w:rPr>
        <w:t>that is applicable for all RRC states in NR (RRC_IDLE, RRC_CONNECTED and RRC_INACTIVE). [FFS whether it will be possible for the mechanism to be completely common between the states]</w:t>
      </w:r>
    </w:p>
    <w:p w14:paraId="5307CEF7" w14:textId="77777777" w:rsidR="00223EB9" w:rsidRPr="00B53825" w:rsidRDefault="00223EB9" w:rsidP="00223EB9">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B53825">
        <w:rPr>
          <w:rFonts w:ascii="Arial" w:hAnsi="Arial" w:cs="Arial"/>
          <w:sz w:val="20"/>
          <w:szCs w:val="20"/>
          <w:lang w:val="en-US"/>
        </w:rPr>
        <w:t>5</w:t>
      </w:r>
      <w:r w:rsidRPr="00B53825">
        <w:rPr>
          <w:rFonts w:ascii="Arial" w:hAnsi="Arial" w:cs="Arial"/>
          <w:sz w:val="20"/>
          <w:szCs w:val="20"/>
          <w:lang w:val="en-US"/>
        </w:rPr>
        <w:tab/>
        <w:t>Study whether it is possible to specify the unified access barring mechanism fully inside the 3GPP WGs.</w:t>
      </w:r>
    </w:p>
    <w:p w14:paraId="6D9BAB40" w14:textId="77777777" w:rsidR="00223EB9" w:rsidRPr="0078073B" w:rsidRDefault="00223EB9" w:rsidP="00223EB9">
      <w:pPr>
        <w:pStyle w:val="Doc-text2"/>
        <w:rPr>
          <w:lang w:val="en-US"/>
        </w:rPr>
      </w:pPr>
    </w:p>
    <w:p w14:paraId="6EACF8CC" w14:textId="2C056E84" w:rsidR="00A2052C" w:rsidRPr="0078073B" w:rsidRDefault="00A2052C" w:rsidP="00A2052C">
      <w:pPr>
        <w:rPr>
          <w:lang w:val="en-US"/>
        </w:rPr>
      </w:pPr>
    </w:p>
    <w:p w14:paraId="676D9099" w14:textId="46A59254" w:rsidR="003F0F21" w:rsidRPr="0078073B" w:rsidRDefault="003F0F21" w:rsidP="00A2052C">
      <w:pPr>
        <w:rPr>
          <w:rFonts w:ascii="Arial" w:hAnsi="Arial" w:cs="Arial"/>
          <w:sz w:val="20"/>
          <w:szCs w:val="20"/>
          <w:lang w:val="en-US"/>
        </w:rPr>
      </w:pPr>
      <w:r w:rsidRPr="0078073B">
        <w:rPr>
          <w:rFonts w:ascii="Arial" w:hAnsi="Arial" w:cs="Arial"/>
          <w:sz w:val="20"/>
          <w:szCs w:val="20"/>
          <w:lang w:val="en-US"/>
        </w:rPr>
        <w:t xml:space="preserve">In this contribution, we discuss </w:t>
      </w:r>
      <w:r w:rsidR="00223EB9" w:rsidRPr="0078073B">
        <w:rPr>
          <w:rFonts w:ascii="Arial" w:hAnsi="Arial" w:cs="Arial"/>
          <w:sz w:val="20"/>
          <w:szCs w:val="20"/>
          <w:lang w:val="en-US"/>
        </w:rPr>
        <w:t xml:space="preserve">the </w:t>
      </w:r>
      <w:r w:rsidRPr="0078073B">
        <w:rPr>
          <w:rFonts w:ascii="Arial" w:hAnsi="Arial" w:cs="Arial"/>
          <w:sz w:val="20"/>
          <w:szCs w:val="20"/>
          <w:lang w:val="en-US"/>
        </w:rPr>
        <w:t>purpose and meaning of access contr</w:t>
      </w:r>
      <w:r w:rsidR="00223EB9" w:rsidRPr="0078073B">
        <w:rPr>
          <w:rFonts w:ascii="Arial" w:hAnsi="Arial" w:cs="Arial"/>
          <w:sz w:val="20"/>
          <w:szCs w:val="20"/>
          <w:lang w:val="en-US"/>
        </w:rPr>
        <w:t>ol in RRC_CONNECTED, and, moreo</w:t>
      </w:r>
      <w:r w:rsidRPr="0078073B">
        <w:rPr>
          <w:rFonts w:ascii="Arial" w:hAnsi="Arial" w:cs="Arial"/>
          <w:sz w:val="20"/>
          <w:szCs w:val="20"/>
          <w:lang w:val="en-US"/>
        </w:rPr>
        <w:t xml:space="preserve">ver, how a unified access control framework </w:t>
      </w:r>
      <w:r w:rsidR="00F343F4" w:rsidRPr="0078073B">
        <w:rPr>
          <w:rFonts w:ascii="Arial" w:hAnsi="Arial" w:cs="Arial"/>
          <w:sz w:val="20"/>
          <w:szCs w:val="20"/>
          <w:lang w:val="en-US"/>
        </w:rPr>
        <w:t xml:space="preserve">(such as the one discussed in </w:t>
      </w:r>
      <w:r w:rsidR="00F343F4" w:rsidRPr="0078073B">
        <w:rPr>
          <w:rFonts w:ascii="Arial" w:hAnsi="Arial" w:cs="Arial"/>
          <w:sz w:val="20"/>
          <w:szCs w:val="20"/>
        </w:rPr>
        <w:fldChar w:fldCharType="begin"/>
      </w:r>
      <w:r w:rsidR="00F343F4" w:rsidRPr="0078073B">
        <w:rPr>
          <w:rFonts w:ascii="Arial" w:hAnsi="Arial" w:cs="Arial"/>
          <w:sz w:val="20"/>
          <w:szCs w:val="20"/>
          <w:lang w:val="en-US"/>
        </w:rPr>
        <w:instrText xml:space="preserve"> REF _Ref481051921 \r \h </w:instrText>
      </w:r>
      <w:r w:rsidR="0078073B" w:rsidRPr="0078073B">
        <w:rPr>
          <w:rFonts w:ascii="Arial" w:hAnsi="Arial" w:cs="Arial"/>
          <w:sz w:val="20"/>
          <w:szCs w:val="20"/>
          <w:lang w:val="en-US"/>
        </w:rPr>
        <w:instrText xml:space="preserve"> \* MERGEFORMAT </w:instrText>
      </w:r>
      <w:r w:rsidR="00F343F4" w:rsidRPr="0078073B">
        <w:rPr>
          <w:rFonts w:ascii="Arial" w:hAnsi="Arial" w:cs="Arial"/>
          <w:sz w:val="20"/>
          <w:szCs w:val="20"/>
        </w:rPr>
      </w:r>
      <w:r w:rsidR="00F343F4" w:rsidRPr="0078073B">
        <w:rPr>
          <w:rFonts w:ascii="Arial" w:hAnsi="Arial" w:cs="Arial"/>
          <w:sz w:val="20"/>
          <w:szCs w:val="20"/>
        </w:rPr>
        <w:fldChar w:fldCharType="separate"/>
      </w:r>
      <w:r w:rsidR="00F343F4" w:rsidRPr="0078073B">
        <w:rPr>
          <w:rFonts w:ascii="Arial" w:hAnsi="Arial" w:cs="Arial"/>
          <w:sz w:val="20"/>
          <w:szCs w:val="20"/>
          <w:lang w:val="en-US"/>
        </w:rPr>
        <w:t>[1]</w:t>
      </w:r>
      <w:r w:rsidR="00F343F4" w:rsidRPr="0078073B">
        <w:rPr>
          <w:rFonts w:ascii="Arial" w:hAnsi="Arial" w:cs="Arial"/>
          <w:sz w:val="20"/>
          <w:szCs w:val="20"/>
        </w:rPr>
        <w:fldChar w:fldCharType="end"/>
      </w:r>
      <w:r w:rsidR="00F343F4" w:rsidRPr="0078073B">
        <w:rPr>
          <w:rFonts w:ascii="Arial" w:hAnsi="Arial" w:cs="Arial"/>
          <w:sz w:val="20"/>
          <w:szCs w:val="20"/>
          <w:lang w:val="en-US"/>
        </w:rPr>
        <w:t xml:space="preserve">) </w:t>
      </w:r>
      <w:r w:rsidR="005449E5" w:rsidRPr="0078073B">
        <w:rPr>
          <w:rFonts w:ascii="Arial" w:hAnsi="Arial" w:cs="Arial"/>
          <w:sz w:val="20"/>
          <w:szCs w:val="20"/>
          <w:lang w:val="en-US"/>
        </w:rPr>
        <w:t xml:space="preserve">would </w:t>
      </w:r>
      <w:r w:rsidR="004127FA">
        <w:rPr>
          <w:rFonts w:ascii="Arial" w:hAnsi="Arial" w:cs="Arial"/>
          <w:sz w:val="20"/>
          <w:szCs w:val="20"/>
          <w:lang w:val="en-US"/>
        </w:rPr>
        <w:t>be applied in RRC_CONNECTED. A corresponding discussion is also performed for RRC_INACTIVE.</w:t>
      </w:r>
    </w:p>
    <w:p w14:paraId="7CD19494" w14:textId="77777777" w:rsidR="004000E8" w:rsidRPr="00CE0424" w:rsidRDefault="004000E8" w:rsidP="00CE0424">
      <w:pPr>
        <w:pStyle w:val="Heading1"/>
      </w:pPr>
      <w:bookmarkStart w:id="1" w:name="_Ref178064866"/>
      <w:r w:rsidRPr="00CE0424">
        <w:t>Discussion</w:t>
      </w:r>
      <w:bookmarkEnd w:id="1"/>
    </w:p>
    <w:p w14:paraId="04E419A4" w14:textId="3D3C1049" w:rsidR="00363289" w:rsidRDefault="000830DB" w:rsidP="00223EB9">
      <w:pPr>
        <w:pStyle w:val="Heading2"/>
      </w:pPr>
      <w:r>
        <w:t>L</w:t>
      </w:r>
      <w:r w:rsidR="00363289">
        <w:t>oad and access control mechanisms</w:t>
      </w:r>
    </w:p>
    <w:p w14:paraId="441602C4" w14:textId="09B32B89" w:rsidR="00363289" w:rsidRPr="0078073B" w:rsidRDefault="00144C10" w:rsidP="00363289">
      <w:pPr>
        <w:rPr>
          <w:rFonts w:ascii="Arial" w:hAnsi="Arial" w:cs="Arial"/>
          <w:sz w:val="20"/>
          <w:szCs w:val="20"/>
          <w:lang w:val="en-US"/>
        </w:rPr>
      </w:pPr>
      <w:r>
        <w:rPr>
          <w:rFonts w:ascii="Arial" w:hAnsi="Arial" w:cs="Arial"/>
          <w:sz w:val="20"/>
          <w:szCs w:val="20"/>
          <w:lang w:val="en-US"/>
        </w:rPr>
        <w:t>In LTE, an eNB already has</w:t>
      </w:r>
      <w:r w:rsidR="00363289" w:rsidRPr="0078073B">
        <w:rPr>
          <w:rFonts w:ascii="Arial" w:hAnsi="Arial" w:cs="Arial"/>
          <w:sz w:val="20"/>
          <w:szCs w:val="20"/>
          <w:lang w:val="en-US"/>
        </w:rPr>
        <w:t xml:space="preserve"> a toolbox for load and access control, and it may be configured to apply different tools, e.g., based on load level for example. </w:t>
      </w:r>
    </w:p>
    <w:p w14:paraId="1B74ECAD" w14:textId="77777777" w:rsidR="00363289" w:rsidRPr="00144C10" w:rsidRDefault="00363289" w:rsidP="00363289">
      <w:pPr>
        <w:pStyle w:val="Figure"/>
        <w:rPr>
          <w:lang w:val="en-US"/>
        </w:rPr>
      </w:pPr>
      <w:r w:rsidRPr="00682503">
        <w:rPr>
          <w:noProof/>
          <w:lang w:eastAsia="sv-SE"/>
        </w:rPr>
        <w:lastRenderedPageBreak/>
        <w:drawing>
          <wp:inline distT="0" distB="0" distL="0" distR="0" wp14:anchorId="5410A550" wp14:editId="1DA2D34B">
            <wp:extent cx="3724275" cy="2038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24275" cy="2038350"/>
                    </a:xfrm>
                    <a:prstGeom prst="rect">
                      <a:avLst/>
                    </a:prstGeom>
                    <a:noFill/>
                    <a:ln>
                      <a:noFill/>
                    </a:ln>
                  </pic:spPr>
                </pic:pic>
              </a:graphicData>
            </a:graphic>
          </wp:inline>
        </w:drawing>
      </w:r>
    </w:p>
    <w:p w14:paraId="6FA869A8" w14:textId="77777777" w:rsidR="00363289" w:rsidRPr="0078073B" w:rsidRDefault="00363289" w:rsidP="00363289">
      <w:pPr>
        <w:pStyle w:val="Caption"/>
        <w:rPr>
          <w:lang w:val="en-US"/>
        </w:rPr>
      </w:pPr>
      <w:r w:rsidRPr="0078073B">
        <w:rPr>
          <w:lang w:val="en-US"/>
        </w:rPr>
        <w:t xml:space="preserve">Figure </w:t>
      </w:r>
      <w:r>
        <w:fldChar w:fldCharType="begin"/>
      </w:r>
      <w:r w:rsidRPr="0078073B">
        <w:rPr>
          <w:lang w:val="en-US"/>
        </w:rPr>
        <w:instrText xml:space="preserve"> SEQ Figure \* ARABIC </w:instrText>
      </w:r>
      <w:r>
        <w:fldChar w:fldCharType="separate"/>
      </w:r>
      <w:r w:rsidRPr="0078073B">
        <w:rPr>
          <w:noProof/>
          <w:lang w:val="en-US"/>
        </w:rPr>
        <w:t>1</w:t>
      </w:r>
      <w:r>
        <w:fldChar w:fldCharType="end"/>
      </w:r>
      <w:r w:rsidRPr="0078073B">
        <w:rPr>
          <w:lang w:val="en-US"/>
        </w:rPr>
        <w:t>. Overload control mechanisms in LTE</w:t>
      </w:r>
    </w:p>
    <w:p w14:paraId="40C06CE6" w14:textId="46190A4D" w:rsidR="00363289" w:rsidRPr="0078073B" w:rsidRDefault="00363289" w:rsidP="00363289">
      <w:pPr>
        <w:rPr>
          <w:rFonts w:ascii="Arial" w:hAnsi="Arial" w:cs="Arial"/>
          <w:sz w:val="20"/>
          <w:szCs w:val="20"/>
          <w:lang w:val="en-US"/>
        </w:rPr>
      </w:pPr>
      <w:r w:rsidRPr="0078073B">
        <w:rPr>
          <w:rFonts w:ascii="Arial" w:hAnsi="Arial" w:cs="Arial"/>
          <w:sz w:val="20"/>
          <w:szCs w:val="20"/>
          <w:lang w:val="en-US"/>
        </w:rPr>
        <w:t xml:space="preserve">As depicted in Figure 1, access control is typically applied when there is severe overload, but there is a need to anyway open for or prioritize new accesses, such as, e.g., emergency calls. It has been designed as a “last resort” to prevent UEs from (re-)accessing the system when “softer” tools such as scheduling or RA back-off fail to ensure stable system operation. Release and reject may be applied at lower loads, or to access attempts that have passed the access class barring probability, but that cannot be prioritized to resources. The Random Access back-off is a pure RACH offload mechanism, that time distributes the access attempts. In addition to the above-mentioned mechanisms and for purposes of also addressing connected mode, we also add scheduling as part of the toolbox for access and load control. Scheduling is important from two perspectives; both from the perspective of allocating resources to RRC procedures as well as data transmission in connected mode, but also to allocate resources for random access, i.e., to balance resources for connected – non-connected UE’s. </w:t>
      </w:r>
    </w:p>
    <w:p w14:paraId="03927FB4" w14:textId="6AAB50C8" w:rsidR="00A277EE" w:rsidRPr="0078073B" w:rsidRDefault="00A26A06" w:rsidP="00A26A06">
      <w:pPr>
        <w:pStyle w:val="BodyText"/>
        <w:rPr>
          <w:rFonts w:ascii="Arial" w:hAnsi="Arial" w:cs="Arial"/>
          <w:sz w:val="20"/>
          <w:szCs w:val="20"/>
          <w:lang w:val="en-US"/>
        </w:rPr>
      </w:pPr>
      <w:r w:rsidRPr="0078073B">
        <w:rPr>
          <w:rFonts w:ascii="Arial" w:hAnsi="Arial" w:cs="Arial"/>
          <w:sz w:val="20"/>
          <w:szCs w:val="20"/>
          <w:lang w:val="en-US"/>
        </w:rPr>
        <w:t>We expect that</w:t>
      </w:r>
      <w:r w:rsidR="00813ADE" w:rsidRPr="0078073B">
        <w:rPr>
          <w:rFonts w:ascii="Arial" w:hAnsi="Arial" w:cs="Arial"/>
          <w:sz w:val="20"/>
          <w:szCs w:val="20"/>
          <w:lang w:val="en-US"/>
        </w:rPr>
        <w:t>, also in NR,</w:t>
      </w:r>
      <w:r w:rsidRPr="0078073B">
        <w:rPr>
          <w:rFonts w:ascii="Arial" w:hAnsi="Arial" w:cs="Arial"/>
          <w:sz w:val="20"/>
          <w:szCs w:val="20"/>
          <w:lang w:val="en-US"/>
        </w:rPr>
        <w:t xml:space="preserve"> in addition to access control, there will be mechanisms </w:t>
      </w:r>
      <w:r w:rsidR="00813ADE" w:rsidRPr="0078073B">
        <w:rPr>
          <w:rFonts w:ascii="Arial" w:hAnsi="Arial" w:cs="Arial"/>
          <w:sz w:val="20"/>
          <w:szCs w:val="20"/>
          <w:lang w:val="en-US"/>
        </w:rPr>
        <w:t xml:space="preserve">similar to </w:t>
      </w:r>
      <w:r w:rsidRPr="0078073B">
        <w:rPr>
          <w:rFonts w:ascii="Arial" w:hAnsi="Arial" w:cs="Arial"/>
          <w:sz w:val="20"/>
          <w:szCs w:val="20"/>
          <w:lang w:val="en-US"/>
        </w:rPr>
        <w:t>the ones above in order to cope with overload</w:t>
      </w:r>
      <w:r w:rsidR="00A277EE" w:rsidRPr="0078073B">
        <w:rPr>
          <w:rFonts w:ascii="Arial" w:hAnsi="Arial" w:cs="Arial"/>
          <w:sz w:val="20"/>
          <w:szCs w:val="20"/>
          <w:lang w:val="en-US"/>
        </w:rPr>
        <w:t>.</w:t>
      </w:r>
      <w:r w:rsidRPr="0078073B">
        <w:rPr>
          <w:rFonts w:ascii="Arial" w:hAnsi="Arial" w:cs="Arial"/>
          <w:sz w:val="20"/>
          <w:szCs w:val="20"/>
          <w:lang w:val="en-US"/>
        </w:rPr>
        <w:t xml:space="preserve"> </w:t>
      </w:r>
      <w:r w:rsidR="00A277EE" w:rsidRPr="0078073B">
        <w:rPr>
          <w:rFonts w:ascii="Arial" w:hAnsi="Arial" w:cs="Arial"/>
          <w:sz w:val="20"/>
          <w:szCs w:val="20"/>
          <w:lang w:val="en-US"/>
        </w:rPr>
        <w:t xml:space="preserve">In particular, the </w:t>
      </w:r>
      <w:r w:rsidRPr="0078073B">
        <w:rPr>
          <w:rFonts w:ascii="Arial" w:hAnsi="Arial" w:cs="Arial"/>
          <w:sz w:val="20"/>
          <w:szCs w:val="20"/>
          <w:lang w:val="en-US"/>
        </w:rPr>
        <w:t>load from UEs in RRC_CONNECTED</w:t>
      </w:r>
      <w:r w:rsidR="00A277EE" w:rsidRPr="0078073B">
        <w:rPr>
          <w:rFonts w:ascii="Arial" w:hAnsi="Arial" w:cs="Arial"/>
          <w:sz w:val="20"/>
          <w:szCs w:val="20"/>
          <w:lang w:val="en-US"/>
        </w:rPr>
        <w:t xml:space="preserve"> will be possible to mitigate in multiple ways. Apart from scheduling and random access backoff (or the NR equivalence), </w:t>
      </w:r>
      <w:r w:rsidR="00120AD8" w:rsidRPr="0078073B">
        <w:rPr>
          <w:rFonts w:ascii="Arial" w:hAnsi="Arial" w:cs="Arial"/>
          <w:sz w:val="20"/>
          <w:szCs w:val="20"/>
          <w:lang w:val="en-US"/>
        </w:rPr>
        <w:t xml:space="preserve">we expect </w:t>
      </w:r>
      <w:r w:rsidR="00A277EE" w:rsidRPr="0078073B">
        <w:rPr>
          <w:rFonts w:ascii="Arial" w:hAnsi="Arial" w:cs="Arial"/>
          <w:sz w:val="20"/>
          <w:szCs w:val="20"/>
          <w:lang w:val="en-US"/>
        </w:rPr>
        <w:t>different types of release/rejection procedures can be used</w:t>
      </w:r>
      <w:r w:rsidR="00120AD8" w:rsidRPr="0078073B">
        <w:rPr>
          <w:rFonts w:ascii="Arial" w:hAnsi="Arial" w:cs="Arial"/>
          <w:sz w:val="20"/>
          <w:szCs w:val="20"/>
          <w:lang w:val="en-US"/>
        </w:rPr>
        <w:t xml:space="preserve"> in RRC_CONNECTED</w:t>
      </w:r>
      <w:r w:rsidR="00A277EE" w:rsidRPr="0078073B">
        <w:rPr>
          <w:rFonts w:ascii="Arial" w:hAnsi="Arial" w:cs="Arial"/>
          <w:sz w:val="20"/>
          <w:szCs w:val="20"/>
          <w:lang w:val="en-US"/>
        </w:rPr>
        <w:t>, such as:</w:t>
      </w:r>
    </w:p>
    <w:p w14:paraId="4FA35EEC" w14:textId="1FC2F13A" w:rsidR="00A277EE" w:rsidRPr="0078073B" w:rsidRDefault="00A277EE" w:rsidP="0078073B">
      <w:pPr>
        <w:pStyle w:val="BodyText"/>
        <w:numPr>
          <w:ilvl w:val="0"/>
          <w:numId w:val="20"/>
        </w:numPr>
        <w:rPr>
          <w:rFonts w:ascii="Arial" w:hAnsi="Arial" w:cs="Arial"/>
          <w:sz w:val="20"/>
          <w:szCs w:val="20"/>
          <w:lang w:val="en-US"/>
        </w:rPr>
      </w:pPr>
      <w:r w:rsidRPr="0078073B">
        <w:rPr>
          <w:rFonts w:ascii="Arial" w:hAnsi="Arial" w:cs="Arial"/>
          <w:sz w:val="20"/>
          <w:szCs w:val="20"/>
          <w:lang w:val="en-US"/>
        </w:rPr>
        <w:t>RRC connection release</w:t>
      </w:r>
    </w:p>
    <w:p w14:paraId="4D317635" w14:textId="659F25C5" w:rsidR="00A277EE" w:rsidRPr="00E82FBC" w:rsidRDefault="00A277EE" w:rsidP="0078073B">
      <w:pPr>
        <w:pStyle w:val="BodyText"/>
        <w:numPr>
          <w:ilvl w:val="0"/>
          <w:numId w:val="20"/>
        </w:numPr>
        <w:rPr>
          <w:rFonts w:ascii="Arial" w:hAnsi="Arial" w:cs="Arial"/>
          <w:sz w:val="20"/>
          <w:szCs w:val="20"/>
          <w:lang w:val="en-US"/>
        </w:rPr>
      </w:pPr>
      <w:r w:rsidRPr="00E82FBC">
        <w:rPr>
          <w:rFonts w:ascii="Arial" w:hAnsi="Arial" w:cs="Arial"/>
          <w:sz w:val="20"/>
          <w:szCs w:val="20"/>
          <w:lang w:val="en-US"/>
        </w:rPr>
        <w:t>Release</w:t>
      </w:r>
      <w:r w:rsidR="0078073B" w:rsidRPr="00E82FBC">
        <w:rPr>
          <w:rFonts w:ascii="Arial" w:hAnsi="Arial" w:cs="Arial"/>
          <w:sz w:val="20"/>
          <w:szCs w:val="20"/>
          <w:lang w:val="en-US"/>
        </w:rPr>
        <w:t xml:space="preserve"> or reconfiguration</w:t>
      </w:r>
      <w:r w:rsidRPr="00E82FBC">
        <w:rPr>
          <w:rFonts w:ascii="Arial" w:hAnsi="Arial" w:cs="Arial"/>
          <w:sz w:val="20"/>
          <w:szCs w:val="20"/>
          <w:lang w:val="en-US"/>
        </w:rPr>
        <w:t xml:space="preserve"> of bearers</w:t>
      </w:r>
    </w:p>
    <w:p w14:paraId="09C6820D" w14:textId="26DB1446" w:rsidR="00A26A06" w:rsidRPr="0078073B" w:rsidRDefault="00A277EE" w:rsidP="0078073B">
      <w:pPr>
        <w:pStyle w:val="BodyText"/>
        <w:numPr>
          <w:ilvl w:val="0"/>
          <w:numId w:val="20"/>
        </w:numPr>
        <w:rPr>
          <w:rFonts w:ascii="Arial" w:hAnsi="Arial" w:cs="Arial"/>
          <w:sz w:val="20"/>
          <w:szCs w:val="20"/>
          <w:lang w:val="en-US"/>
        </w:rPr>
      </w:pPr>
      <w:r w:rsidRPr="0078073B">
        <w:rPr>
          <w:rFonts w:ascii="Arial" w:hAnsi="Arial" w:cs="Arial"/>
          <w:sz w:val="20"/>
          <w:szCs w:val="20"/>
          <w:lang w:val="en-US"/>
        </w:rPr>
        <w:t xml:space="preserve">Rejection of </w:t>
      </w:r>
      <w:r w:rsidR="0078073B">
        <w:rPr>
          <w:rFonts w:ascii="Arial" w:hAnsi="Arial" w:cs="Arial"/>
          <w:sz w:val="20"/>
          <w:szCs w:val="20"/>
          <w:lang w:val="en-US"/>
        </w:rPr>
        <w:t>UE-requested</w:t>
      </w:r>
      <w:r w:rsidRPr="0078073B">
        <w:rPr>
          <w:rFonts w:ascii="Arial" w:hAnsi="Arial" w:cs="Arial"/>
          <w:sz w:val="20"/>
          <w:szCs w:val="20"/>
          <w:lang w:val="en-US"/>
        </w:rPr>
        <w:t xml:space="preserve"> PDU session establishment/modification</w:t>
      </w:r>
    </w:p>
    <w:p w14:paraId="1F77E466" w14:textId="279FE075" w:rsidR="00A26A06" w:rsidRPr="00D25054" w:rsidRDefault="00A26A06" w:rsidP="0078073B">
      <w:pPr>
        <w:pStyle w:val="Observation"/>
        <w:rPr>
          <w:rFonts w:ascii="Arial" w:hAnsi="Arial" w:cs="Arial"/>
          <w:sz w:val="20"/>
          <w:szCs w:val="20"/>
          <w:lang w:val="en-US"/>
        </w:rPr>
      </w:pPr>
      <w:bookmarkStart w:id="2" w:name="_Toc347822667"/>
      <w:bookmarkStart w:id="3" w:name="_Toc347823813"/>
      <w:bookmarkStart w:id="4" w:name="_Toc347823994"/>
      <w:bookmarkStart w:id="5" w:name="_Toc347824245"/>
      <w:bookmarkStart w:id="6" w:name="_Toc481049837"/>
      <w:bookmarkStart w:id="7" w:name="_Toc481071659"/>
      <w:bookmarkStart w:id="8" w:name="_Toc481072349"/>
      <w:bookmarkStart w:id="9" w:name="_Toc481654420"/>
      <w:bookmarkStart w:id="10" w:name="_Toc481656084"/>
      <w:bookmarkStart w:id="11" w:name="_Toc481656292"/>
      <w:bookmarkStart w:id="12" w:name="_Toc481657397"/>
      <w:bookmarkStart w:id="13" w:name="_Toc481658464"/>
      <w:bookmarkStart w:id="14" w:name="_Toc481658552"/>
      <w:bookmarkStart w:id="15" w:name="_Toc481667981"/>
      <w:bookmarkStart w:id="16" w:name="_Toc481745524"/>
      <w:bookmarkStart w:id="17" w:name="_Toc481793139"/>
      <w:r w:rsidRPr="00D25054">
        <w:rPr>
          <w:rFonts w:ascii="Arial" w:hAnsi="Arial" w:cs="Arial"/>
          <w:sz w:val="20"/>
          <w:szCs w:val="20"/>
          <w:lang w:val="en-US"/>
        </w:rPr>
        <w:t>We expect there will be multiple mechanisms for the gNB to use to control the load from UEs in RRC_CONNECTED.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532E35" w14:textId="38B96F5D" w:rsidR="00363289" w:rsidRPr="0078073B" w:rsidRDefault="00813ADE" w:rsidP="00363289">
      <w:pPr>
        <w:rPr>
          <w:rFonts w:ascii="Arial" w:hAnsi="Arial" w:cs="Arial"/>
          <w:sz w:val="20"/>
          <w:szCs w:val="20"/>
          <w:lang w:val="en-US"/>
        </w:rPr>
      </w:pPr>
      <w:r w:rsidRPr="0078073B">
        <w:rPr>
          <w:rFonts w:ascii="Arial" w:hAnsi="Arial" w:cs="Arial"/>
          <w:sz w:val="20"/>
          <w:szCs w:val="20"/>
          <w:lang w:val="en-US"/>
        </w:rPr>
        <w:t>Given that we</w:t>
      </w:r>
      <w:r w:rsidR="00120AD8" w:rsidRPr="0078073B">
        <w:rPr>
          <w:rFonts w:ascii="Arial" w:hAnsi="Arial" w:cs="Arial"/>
          <w:sz w:val="20"/>
          <w:szCs w:val="20"/>
          <w:lang w:val="en-US"/>
        </w:rPr>
        <w:t xml:space="preserve"> expect to</w:t>
      </w:r>
      <w:r w:rsidRPr="0078073B">
        <w:rPr>
          <w:rFonts w:ascii="Arial" w:hAnsi="Arial" w:cs="Arial"/>
          <w:sz w:val="20"/>
          <w:szCs w:val="20"/>
          <w:lang w:val="en-US"/>
        </w:rPr>
        <w:t xml:space="preserve"> have </w:t>
      </w:r>
      <w:r w:rsidR="00120AD8" w:rsidRPr="0078073B">
        <w:rPr>
          <w:rFonts w:ascii="Arial" w:hAnsi="Arial" w:cs="Arial"/>
          <w:sz w:val="20"/>
          <w:szCs w:val="20"/>
          <w:lang w:val="en-US"/>
        </w:rPr>
        <w:t xml:space="preserve">these </w:t>
      </w:r>
      <w:r w:rsidRPr="0078073B">
        <w:rPr>
          <w:rFonts w:ascii="Arial" w:hAnsi="Arial" w:cs="Arial"/>
          <w:sz w:val="20"/>
          <w:szCs w:val="20"/>
          <w:lang w:val="en-US"/>
        </w:rPr>
        <w:t xml:space="preserve">multiple mechanisms, the question is </w:t>
      </w:r>
      <w:r w:rsidR="00120AD8" w:rsidRPr="0078073B">
        <w:rPr>
          <w:rFonts w:ascii="Arial" w:hAnsi="Arial" w:cs="Arial"/>
          <w:sz w:val="20"/>
          <w:szCs w:val="20"/>
          <w:lang w:val="en-US"/>
        </w:rPr>
        <w:t>what would be the role</w:t>
      </w:r>
      <w:r w:rsidRPr="0078073B">
        <w:rPr>
          <w:rFonts w:ascii="Arial" w:hAnsi="Arial" w:cs="Arial"/>
          <w:sz w:val="20"/>
          <w:szCs w:val="20"/>
          <w:lang w:val="en-US"/>
        </w:rPr>
        <w:t xml:space="preserve"> for access control in RRC_CONNECTED.</w:t>
      </w:r>
    </w:p>
    <w:p w14:paraId="7E2590F4" w14:textId="127F5275" w:rsidR="00223EB9" w:rsidRDefault="00223EB9" w:rsidP="00223EB9">
      <w:pPr>
        <w:pStyle w:val="Heading2"/>
      </w:pPr>
      <w:r>
        <w:t xml:space="preserve">Purpose of Access Control </w:t>
      </w:r>
    </w:p>
    <w:p w14:paraId="5FCB188A" w14:textId="17BA83B5" w:rsidR="004127FA" w:rsidRDefault="004127FA" w:rsidP="004127FA">
      <w:pPr>
        <w:pStyle w:val="Heading3"/>
      </w:pPr>
      <w:r>
        <w:t>Access control in RRC_IDLE</w:t>
      </w:r>
    </w:p>
    <w:p w14:paraId="166E4A02" w14:textId="6A2D9B2E" w:rsidR="00A26A06" w:rsidRPr="0078073B" w:rsidRDefault="00417C06" w:rsidP="00A26A06">
      <w:pPr>
        <w:rPr>
          <w:rFonts w:ascii="Arial" w:eastAsia="MS Mincho" w:hAnsi="Arial" w:cs="Arial"/>
          <w:sz w:val="20"/>
          <w:szCs w:val="20"/>
          <w:lang w:val="en-US" w:eastAsia="ja-JP"/>
        </w:rPr>
      </w:pPr>
      <w:r>
        <w:rPr>
          <w:rFonts w:ascii="Arial" w:hAnsi="Arial" w:cs="Arial"/>
          <w:sz w:val="20"/>
          <w:szCs w:val="20"/>
          <w:lang w:val="en-US"/>
        </w:rPr>
        <w:t>When the RRC layer in the UE receives a request to establish an RRC connection in</w:t>
      </w:r>
      <w:r w:rsidR="00A26A06" w:rsidRPr="0078073B">
        <w:rPr>
          <w:rFonts w:ascii="Arial" w:hAnsi="Arial" w:cs="Arial"/>
          <w:sz w:val="20"/>
          <w:szCs w:val="20"/>
          <w:lang w:val="en-US"/>
        </w:rPr>
        <w:t xml:space="preserve"> RRC_IDLE, </w:t>
      </w:r>
      <w:r>
        <w:rPr>
          <w:rFonts w:ascii="Arial" w:hAnsi="Arial" w:cs="Arial"/>
          <w:sz w:val="20"/>
          <w:szCs w:val="20"/>
          <w:lang w:val="en-US"/>
        </w:rPr>
        <w:t xml:space="preserve">this request </w:t>
      </w:r>
      <w:r w:rsidR="00A26A06" w:rsidRPr="0078073B">
        <w:rPr>
          <w:rFonts w:ascii="Arial" w:hAnsi="Arial" w:cs="Arial"/>
          <w:sz w:val="20"/>
          <w:szCs w:val="20"/>
          <w:lang w:val="en-US"/>
        </w:rPr>
        <w:t>wil</w:t>
      </w:r>
      <w:r w:rsidR="00E82FBC">
        <w:rPr>
          <w:rFonts w:ascii="Arial" w:hAnsi="Arial" w:cs="Arial"/>
          <w:sz w:val="20"/>
          <w:szCs w:val="20"/>
          <w:lang w:val="en-US"/>
        </w:rPr>
        <w:t xml:space="preserve">l be subject to </w:t>
      </w:r>
      <w:r>
        <w:rPr>
          <w:rFonts w:ascii="Arial" w:hAnsi="Arial" w:cs="Arial"/>
          <w:sz w:val="20"/>
          <w:szCs w:val="20"/>
          <w:lang w:val="en-US"/>
        </w:rPr>
        <w:t xml:space="preserve">unified </w:t>
      </w:r>
      <w:r w:rsidR="00E82FBC">
        <w:rPr>
          <w:rFonts w:ascii="Arial" w:hAnsi="Arial" w:cs="Arial"/>
          <w:sz w:val="20"/>
          <w:szCs w:val="20"/>
          <w:lang w:val="en-US"/>
        </w:rPr>
        <w:t xml:space="preserve">access control </w:t>
      </w:r>
      <w:r w:rsidR="00A26A06" w:rsidRPr="0078073B">
        <w:rPr>
          <w:rFonts w:ascii="Arial" w:hAnsi="Arial" w:cs="Arial"/>
          <w:sz w:val="20"/>
          <w:szCs w:val="20"/>
          <w:lang w:val="en-US"/>
        </w:rPr>
        <w:t xml:space="preserve">based on </w:t>
      </w:r>
      <w:r>
        <w:rPr>
          <w:rFonts w:ascii="Arial" w:hAnsi="Arial" w:cs="Arial"/>
          <w:sz w:val="20"/>
          <w:szCs w:val="20"/>
          <w:lang w:val="en-US"/>
        </w:rPr>
        <w:t xml:space="preserve">a differentiation using </w:t>
      </w:r>
      <w:r w:rsidR="00A26A06" w:rsidRPr="0078073B">
        <w:rPr>
          <w:rFonts w:ascii="Arial" w:hAnsi="Arial" w:cs="Arial"/>
          <w:sz w:val="20"/>
          <w:szCs w:val="20"/>
          <w:lang w:val="en-US"/>
        </w:rPr>
        <w:t xml:space="preserve">numerous aspects, as indicated in the outgoing LS </w:t>
      </w:r>
      <w:r w:rsidR="00A26A06" w:rsidRPr="0078073B">
        <w:rPr>
          <w:rFonts w:ascii="Arial" w:hAnsi="Arial" w:cs="Arial"/>
          <w:sz w:val="20"/>
          <w:szCs w:val="20"/>
        </w:rPr>
        <w:fldChar w:fldCharType="begin"/>
      </w:r>
      <w:r w:rsidR="00A26A06" w:rsidRPr="0078073B">
        <w:rPr>
          <w:rFonts w:ascii="Arial" w:hAnsi="Arial" w:cs="Arial"/>
          <w:sz w:val="20"/>
          <w:szCs w:val="20"/>
          <w:lang w:val="en-US"/>
        </w:rPr>
        <w:instrText xml:space="preserve"> REF _Ref481065572 \r \h </w:instrText>
      </w:r>
      <w:r w:rsidR="0078073B" w:rsidRPr="0078073B">
        <w:rPr>
          <w:rFonts w:ascii="Arial" w:hAnsi="Arial" w:cs="Arial"/>
          <w:sz w:val="20"/>
          <w:szCs w:val="20"/>
          <w:lang w:val="en-US"/>
        </w:rPr>
        <w:instrText xml:space="preserve"> \* MERGEFORMAT </w:instrText>
      </w:r>
      <w:r w:rsidR="00A26A06" w:rsidRPr="0078073B">
        <w:rPr>
          <w:rFonts w:ascii="Arial" w:hAnsi="Arial" w:cs="Arial"/>
          <w:sz w:val="20"/>
          <w:szCs w:val="20"/>
        </w:rPr>
      </w:r>
      <w:r w:rsidR="00A26A06" w:rsidRPr="0078073B">
        <w:rPr>
          <w:rFonts w:ascii="Arial" w:hAnsi="Arial" w:cs="Arial"/>
          <w:sz w:val="20"/>
          <w:szCs w:val="20"/>
        </w:rPr>
        <w:fldChar w:fldCharType="separate"/>
      </w:r>
      <w:r w:rsidR="00A26A06" w:rsidRPr="0078073B">
        <w:rPr>
          <w:rFonts w:ascii="Arial" w:hAnsi="Arial" w:cs="Arial"/>
          <w:sz w:val="20"/>
          <w:szCs w:val="20"/>
          <w:lang w:val="en-US"/>
        </w:rPr>
        <w:t>[2]</w:t>
      </w:r>
      <w:r w:rsidR="00A26A06" w:rsidRPr="0078073B">
        <w:rPr>
          <w:rFonts w:ascii="Arial" w:hAnsi="Arial" w:cs="Arial"/>
          <w:sz w:val="20"/>
          <w:szCs w:val="20"/>
        </w:rPr>
        <w:fldChar w:fldCharType="end"/>
      </w:r>
      <w:r w:rsidR="00A26A06" w:rsidRPr="0078073B">
        <w:rPr>
          <w:rFonts w:ascii="Arial" w:hAnsi="Arial" w:cs="Arial"/>
          <w:sz w:val="20"/>
          <w:szCs w:val="20"/>
          <w:lang w:val="en-US"/>
        </w:rPr>
        <w:t xml:space="preserve"> from the RAN2</w:t>
      </w:r>
      <w:r w:rsidR="00BF6010">
        <w:rPr>
          <w:rFonts w:ascii="Arial" w:hAnsi="Arial" w:cs="Arial"/>
          <w:sz w:val="20"/>
          <w:szCs w:val="20"/>
          <w:lang w:val="en-US"/>
        </w:rPr>
        <w:t>#97</w:t>
      </w:r>
      <w:r w:rsidR="00A26A06" w:rsidRPr="0078073B">
        <w:rPr>
          <w:rFonts w:ascii="Arial" w:hAnsi="Arial" w:cs="Arial"/>
          <w:sz w:val="20"/>
          <w:szCs w:val="20"/>
          <w:lang w:val="en-US"/>
        </w:rPr>
        <w:t xml:space="preserve"> meeting, e.g.: </w:t>
      </w:r>
    </w:p>
    <w:p w14:paraId="2019F40A" w14:textId="77777777" w:rsidR="00A26A06" w:rsidRPr="0078073B" w:rsidRDefault="00A26A06" w:rsidP="00A26A06">
      <w:pPr>
        <w:rPr>
          <w:rFonts w:ascii="Arial" w:eastAsia="MS Mincho" w:hAnsi="Arial" w:cs="Arial"/>
          <w:sz w:val="20"/>
          <w:szCs w:val="20"/>
          <w:lang w:val="en-US" w:eastAsia="ja-JP"/>
        </w:rPr>
      </w:pPr>
      <w:r w:rsidRPr="0078073B">
        <w:rPr>
          <w:rFonts w:ascii="Arial" w:eastAsia="MS Mincho" w:hAnsi="Arial" w:cs="Arial"/>
          <w:sz w:val="20"/>
          <w:szCs w:val="20"/>
          <w:lang w:val="en-US" w:eastAsia="ja-JP"/>
        </w:rPr>
        <w:t>-</w:t>
      </w:r>
      <w:r w:rsidRPr="0078073B">
        <w:rPr>
          <w:rFonts w:ascii="Arial" w:eastAsia="MS Mincho" w:hAnsi="Arial" w:cs="Arial"/>
          <w:sz w:val="20"/>
          <w:szCs w:val="20"/>
          <w:lang w:val="en-US" w:eastAsia="ja-JP"/>
        </w:rPr>
        <w:tab/>
        <w:t>the application triggering the access</w:t>
      </w:r>
    </w:p>
    <w:p w14:paraId="1EB3D7C9" w14:textId="77777777" w:rsidR="00A26A06" w:rsidRPr="0078073B" w:rsidRDefault="00A26A06" w:rsidP="00A26A06">
      <w:pPr>
        <w:rPr>
          <w:rFonts w:ascii="Arial" w:eastAsia="MS Mincho" w:hAnsi="Arial" w:cs="Arial"/>
          <w:sz w:val="20"/>
          <w:szCs w:val="20"/>
          <w:lang w:val="en-US" w:eastAsia="ja-JP"/>
        </w:rPr>
      </w:pPr>
      <w:r w:rsidRPr="0078073B">
        <w:rPr>
          <w:rFonts w:ascii="Arial" w:eastAsia="MS Mincho" w:hAnsi="Arial" w:cs="Arial"/>
          <w:sz w:val="20"/>
          <w:szCs w:val="20"/>
          <w:lang w:val="en-US" w:eastAsia="ja-JP"/>
        </w:rPr>
        <w:t>-</w:t>
      </w:r>
      <w:r w:rsidRPr="0078073B">
        <w:rPr>
          <w:rFonts w:ascii="Arial" w:eastAsia="MS Mincho" w:hAnsi="Arial" w:cs="Arial"/>
          <w:sz w:val="20"/>
          <w:szCs w:val="20"/>
          <w:lang w:val="en-US" w:eastAsia="ja-JP"/>
        </w:rPr>
        <w:tab/>
        <w:t>services (e.g. MMTEL voice, MMTEL video, SMS)</w:t>
      </w:r>
    </w:p>
    <w:p w14:paraId="7469FDAD" w14:textId="77777777" w:rsidR="00A26A06" w:rsidRPr="0078073B" w:rsidRDefault="00A26A06" w:rsidP="00A26A06">
      <w:pPr>
        <w:rPr>
          <w:rFonts w:ascii="Arial" w:eastAsia="MS Mincho" w:hAnsi="Arial" w:cs="Arial"/>
          <w:sz w:val="20"/>
          <w:szCs w:val="20"/>
          <w:lang w:val="en-US" w:eastAsia="ja-JP"/>
        </w:rPr>
      </w:pPr>
      <w:r w:rsidRPr="0078073B">
        <w:rPr>
          <w:rFonts w:ascii="Arial" w:eastAsia="MS Mincho" w:hAnsi="Arial" w:cs="Arial"/>
          <w:sz w:val="20"/>
          <w:szCs w:val="20"/>
          <w:lang w:val="en-US" w:eastAsia="ja-JP"/>
        </w:rPr>
        <w:t>-</w:t>
      </w:r>
      <w:r w:rsidRPr="0078073B">
        <w:rPr>
          <w:rFonts w:ascii="Arial" w:eastAsia="MS Mincho" w:hAnsi="Arial" w:cs="Arial"/>
          <w:sz w:val="20"/>
          <w:szCs w:val="20"/>
          <w:lang w:val="en-US" w:eastAsia="ja-JP"/>
        </w:rPr>
        <w:tab/>
        <w:t>call types (e.g. emergency access, high priority access)</w:t>
      </w:r>
    </w:p>
    <w:p w14:paraId="2135D6E0" w14:textId="77777777" w:rsidR="00A26A06" w:rsidRPr="0078073B" w:rsidRDefault="00A26A06" w:rsidP="00A26A06">
      <w:pPr>
        <w:rPr>
          <w:rFonts w:ascii="Arial" w:eastAsia="MS Mincho" w:hAnsi="Arial" w:cs="Arial"/>
          <w:sz w:val="20"/>
          <w:szCs w:val="20"/>
          <w:lang w:val="en-US" w:eastAsia="ja-JP"/>
        </w:rPr>
      </w:pPr>
      <w:r w:rsidRPr="0078073B">
        <w:rPr>
          <w:rFonts w:ascii="Arial" w:eastAsia="MS Mincho" w:hAnsi="Arial" w:cs="Arial"/>
          <w:sz w:val="20"/>
          <w:szCs w:val="20"/>
          <w:lang w:val="en-US" w:eastAsia="ja-JP"/>
        </w:rPr>
        <w:t>-</w:t>
      </w:r>
      <w:r w:rsidRPr="0078073B">
        <w:rPr>
          <w:rFonts w:ascii="Arial" w:eastAsia="MS Mincho" w:hAnsi="Arial" w:cs="Arial"/>
          <w:sz w:val="20"/>
          <w:szCs w:val="20"/>
          <w:lang w:val="en-US" w:eastAsia="ja-JP"/>
        </w:rPr>
        <w:tab/>
        <w:t>device/subscription indicators (e.g. low priority UEs)</w:t>
      </w:r>
    </w:p>
    <w:p w14:paraId="29812120" w14:textId="77777777" w:rsidR="00A26A06" w:rsidRPr="0078073B" w:rsidRDefault="00A26A06" w:rsidP="00A26A06">
      <w:pPr>
        <w:rPr>
          <w:rFonts w:ascii="Arial" w:eastAsia="MS Mincho" w:hAnsi="Arial" w:cs="Arial"/>
          <w:sz w:val="20"/>
          <w:szCs w:val="20"/>
          <w:lang w:val="en-US" w:eastAsia="ja-JP"/>
        </w:rPr>
      </w:pPr>
      <w:r w:rsidRPr="0078073B">
        <w:rPr>
          <w:rFonts w:ascii="Arial" w:eastAsia="MS Mincho" w:hAnsi="Arial" w:cs="Arial"/>
          <w:sz w:val="20"/>
          <w:szCs w:val="20"/>
          <w:lang w:val="en-US" w:eastAsia="ja-JP"/>
        </w:rPr>
        <w:lastRenderedPageBreak/>
        <w:t>-</w:t>
      </w:r>
      <w:r w:rsidRPr="0078073B">
        <w:rPr>
          <w:rFonts w:ascii="Arial" w:eastAsia="MS Mincho" w:hAnsi="Arial" w:cs="Arial"/>
          <w:sz w:val="20"/>
          <w:szCs w:val="20"/>
          <w:lang w:val="en-US" w:eastAsia="ja-JP"/>
        </w:rPr>
        <w:tab/>
        <w:t>signalling procedure(s) (e.g. NAS procedures, RRC procedures)</w:t>
      </w:r>
    </w:p>
    <w:p w14:paraId="59E0829E" w14:textId="77777777" w:rsidR="00A26A06" w:rsidRPr="0078073B" w:rsidRDefault="00A26A06" w:rsidP="00A26A06">
      <w:pPr>
        <w:rPr>
          <w:rFonts w:ascii="Arial" w:eastAsia="MS Mincho" w:hAnsi="Arial" w:cs="Arial"/>
          <w:sz w:val="20"/>
          <w:szCs w:val="20"/>
          <w:lang w:val="en-US" w:eastAsia="ja-JP"/>
        </w:rPr>
      </w:pPr>
      <w:r w:rsidRPr="0078073B">
        <w:rPr>
          <w:rFonts w:ascii="Arial" w:eastAsia="MS Mincho" w:hAnsi="Arial" w:cs="Arial"/>
          <w:sz w:val="20"/>
          <w:szCs w:val="20"/>
          <w:lang w:val="en-US" w:eastAsia="ja-JP"/>
        </w:rPr>
        <w:t>-</w:t>
      </w:r>
      <w:r w:rsidRPr="0078073B">
        <w:rPr>
          <w:rFonts w:ascii="Arial" w:eastAsia="MS Mincho" w:hAnsi="Arial" w:cs="Arial"/>
          <w:sz w:val="20"/>
          <w:szCs w:val="20"/>
          <w:lang w:val="en-US" w:eastAsia="ja-JP"/>
        </w:rPr>
        <w:tab/>
        <w:t>etc.</w:t>
      </w:r>
    </w:p>
    <w:p w14:paraId="606B6046" w14:textId="33B1E689" w:rsidR="00A277EE" w:rsidRPr="0078073B" w:rsidRDefault="004127FA" w:rsidP="004127FA">
      <w:pPr>
        <w:pStyle w:val="Heading3"/>
      </w:pPr>
      <w:r>
        <w:t>Access control in RRC_CONNECTED</w:t>
      </w:r>
    </w:p>
    <w:p w14:paraId="1036B46F" w14:textId="09C595FB" w:rsidR="00417C06" w:rsidRDefault="00A26A06" w:rsidP="00F343F4">
      <w:pPr>
        <w:pStyle w:val="BodyText"/>
        <w:rPr>
          <w:rFonts w:ascii="Arial" w:hAnsi="Arial" w:cs="Arial"/>
          <w:sz w:val="20"/>
          <w:szCs w:val="20"/>
          <w:lang w:val="en-US"/>
        </w:rPr>
      </w:pPr>
      <w:r w:rsidRPr="0078073B">
        <w:rPr>
          <w:rFonts w:ascii="Arial" w:hAnsi="Arial" w:cs="Arial"/>
          <w:sz w:val="20"/>
          <w:szCs w:val="20"/>
          <w:lang w:val="en-US"/>
        </w:rPr>
        <w:t xml:space="preserve">If we now </w:t>
      </w:r>
      <w:r w:rsidR="00417C06">
        <w:rPr>
          <w:rFonts w:ascii="Arial" w:hAnsi="Arial" w:cs="Arial"/>
          <w:sz w:val="20"/>
          <w:szCs w:val="20"/>
          <w:lang w:val="en-US"/>
        </w:rPr>
        <w:t>consider</w:t>
      </w:r>
      <w:r w:rsidRPr="0078073B">
        <w:rPr>
          <w:rFonts w:ascii="Arial" w:hAnsi="Arial" w:cs="Arial"/>
          <w:sz w:val="20"/>
          <w:szCs w:val="20"/>
          <w:lang w:val="en-US"/>
        </w:rPr>
        <w:t xml:space="preserve"> the same </w:t>
      </w:r>
      <w:r w:rsidR="00867912" w:rsidRPr="0078073B">
        <w:rPr>
          <w:rFonts w:ascii="Arial" w:hAnsi="Arial" w:cs="Arial"/>
          <w:sz w:val="20"/>
          <w:szCs w:val="20"/>
          <w:lang w:val="en-US"/>
        </w:rPr>
        <w:t>“</w:t>
      </w:r>
      <w:r w:rsidRPr="0078073B">
        <w:rPr>
          <w:rFonts w:ascii="Arial" w:hAnsi="Arial" w:cs="Arial"/>
          <w:sz w:val="20"/>
          <w:szCs w:val="20"/>
          <w:lang w:val="en-US"/>
        </w:rPr>
        <w:t>event</w:t>
      </w:r>
      <w:r w:rsidR="00867912" w:rsidRPr="0078073B">
        <w:rPr>
          <w:rFonts w:ascii="Arial" w:hAnsi="Arial" w:cs="Arial"/>
          <w:sz w:val="20"/>
          <w:szCs w:val="20"/>
          <w:lang w:val="en-US"/>
        </w:rPr>
        <w:t>”</w:t>
      </w:r>
      <w:r w:rsidRPr="0078073B">
        <w:rPr>
          <w:rFonts w:ascii="Arial" w:hAnsi="Arial" w:cs="Arial"/>
          <w:sz w:val="20"/>
          <w:szCs w:val="20"/>
          <w:lang w:val="en-US"/>
        </w:rPr>
        <w:t xml:space="preserve"> is triggered when the UE happens to already be in </w:t>
      </w:r>
      <w:r w:rsidR="00867912" w:rsidRPr="0078073B">
        <w:rPr>
          <w:rFonts w:ascii="Arial" w:hAnsi="Arial" w:cs="Arial"/>
          <w:sz w:val="20"/>
          <w:szCs w:val="20"/>
          <w:lang w:val="en-US"/>
        </w:rPr>
        <w:t>RRC_CONNECTED</w:t>
      </w:r>
      <w:r w:rsidRPr="0078073B">
        <w:rPr>
          <w:rFonts w:ascii="Arial" w:hAnsi="Arial" w:cs="Arial"/>
          <w:sz w:val="20"/>
          <w:szCs w:val="20"/>
          <w:lang w:val="en-US"/>
        </w:rPr>
        <w:t xml:space="preserve">. If not applying “access control” on the event in this case, will this imply that the event will get a free ride </w:t>
      </w:r>
      <w:r w:rsidR="00417C06">
        <w:rPr>
          <w:rFonts w:ascii="Arial" w:hAnsi="Arial" w:cs="Arial"/>
          <w:sz w:val="20"/>
          <w:szCs w:val="20"/>
          <w:lang w:val="en-US"/>
        </w:rPr>
        <w:t>if</w:t>
      </w:r>
      <w:r w:rsidRPr="0078073B">
        <w:rPr>
          <w:rFonts w:ascii="Arial" w:hAnsi="Arial" w:cs="Arial"/>
          <w:sz w:val="20"/>
          <w:szCs w:val="20"/>
          <w:lang w:val="en-US"/>
        </w:rPr>
        <w:t xml:space="preserve"> not subject to access control? No not necessarily, since as observed above we expect there are other mechanisms for the network to use to prevent a UE in RRC_CONNECTED to send uplink data.</w:t>
      </w:r>
      <w:r w:rsidR="000830DB" w:rsidRPr="0078073B">
        <w:rPr>
          <w:rFonts w:ascii="Arial" w:hAnsi="Arial" w:cs="Arial"/>
          <w:sz w:val="20"/>
          <w:szCs w:val="20"/>
          <w:lang w:val="en-US"/>
        </w:rPr>
        <w:t xml:space="preserve"> </w:t>
      </w:r>
    </w:p>
    <w:p w14:paraId="1AFB87F1" w14:textId="77777777" w:rsidR="007100AA" w:rsidRPr="0078073B" w:rsidRDefault="007100AA" w:rsidP="007100AA">
      <w:pPr>
        <w:pStyle w:val="BodyText"/>
        <w:rPr>
          <w:rFonts w:ascii="Arial" w:hAnsi="Arial" w:cs="Arial"/>
          <w:sz w:val="20"/>
          <w:szCs w:val="20"/>
          <w:lang w:val="en-US"/>
        </w:rPr>
      </w:pPr>
      <w:r w:rsidRPr="0078073B">
        <w:rPr>
          <w:rFonts w:ascii="Arial" w:hAnsi="Arial" w:cs="Arial"/>
          <w:sz w:val="20"/>
          <w:szCs w:val="20"/>
          <w:lang w:val="en-US"/>
        </w:rPr>
        <w:t xml:space="preserve">If we assume that access control in RRC_CONNECTED is applied, the UE-triggered upper layer events in RRC_CONNECTED which may </w:t>
      </w:r>
      <w:r w:rsidRPr="0078073B">
        <w:rPr>
          <w:rFonts w:ascii="Arial" w:hAnsi="Arial" w:cs="Arial"/>
          <w:b/>
          <w:sz w:val="20"/>
          <w:szCs w:val="20"/>
          <w:u w:val="single"/>
          <w:lang w:val="en-US"/>
        </w:rPr>
        <w:t>potentially</w:t>
      </w:r>
      <w:r w:rsidRPr="0078073B">
        <w:rPr>
          <w:rFonts w:ascii="Arial" w:hAnsi="Arial" w:cs="Arial"/>
          <w:sz w:val="20"/>
          <w:szCs w:val="20"/>
          <w:lang w:val="en-US"/>
        </w:rPr>
        <w:t xml:space="preserve"> be subject to access control may, for example, be:</w:t>
      </w:r>
    </w:p>
    <w:p w14:paraId="3E9ADD60" w14:textId="77777777" w:rsidR="007100AA" w:rsidRPr="0078073B" w:rsidRDefault="007100AA" w:rsidP="007100AA">
      <w:pPr>
        <w:pStyle w:val="BodyText"/>
        <w:numPr>
          <w:ilvl w:val="0"/>
          <w:numId w:val="18"/>
        </w:numPr>
        <w:rPr>
          <w:rFonts w:ascii="Arial" w:hAnsi="Arial" w:cs="Arial"/>
          <w:sz w:val="20"/>
          <w:szCs w:val="20"/>
        </w:rPr>
      </w:pPr>
      <w:r w:rsidRPr="0078073B">
        <w:rPr>
          <w:rFonts w:ascii="Arial" w:hAnsi="Arial" w:cs="Arial"/>
          <w:sz w:val="20"/>
          <w:szCs w:val="20"/>
        </w:rPr>
        <w:t>UE requested PDU Session Establishment</w:t>
      </w:r>
    </w:p>
    <w:p w14:paraId="562B87E3" w14:textId="77777777" w:rsidR="007100AA" w:rsidRPr="0078073B" w:rsidRDefault="007100AA" w:rsidP="007100AA">
      <w:pPr>
        <w:pStyle w:val="BodyText"/>
        <w:numPr>
          <w:ilvl w:val="0"/>
          <w:numId w:val="18"/>
        </w:numPr>
        <w:rPr>
          <w:rFonts w:ascii="Arial" w:hAnsi="Arial" w:cs="Arial"/>
          <w:sz w:val="20"/>
          <w:szCs w:val="20"/>
        </w:rPr>
      </w:pPr>
      <w:r w:rsidRPr="0078073B">
        <w:rPr>
          <w:rFonts w:ascii="Arial" w:hAnsi="Arial" w:cs="Arial"/>
          <w:sz w:val="20"/>
          <w:szCs w:val="20"/>
        </w:rPr>
        <w:t>UE requested PDU Session Modification</w:t>
      </w:r>
    </w:p>
    <w:p w14:paraId="5F08EB66" w14:textId="1B81EB6C" w:rsidR="007100AA" w:rsidRPr="0078073B" w:rsidRDefault="005E0DF5" w:rsidP="007100AA">
      <w:pPr>
        <w:pStyle w:val="BodyText"/>
        <w:numPr>
          <w:ilvl w:val="0"/>
          <w:numId w:val="18"/>
        </w:numPr>
        <w:rPr>
          <w:rFonts w:ascii="Arial" w:hAnsi="Arial" w:cs="Arial"/>
          <w:sz w:val="20"/>
          <w:szCs w:val="20"/>
          <w:lang w:val="en-US"/>
        </w:rPr>
      </w:pPr>
      <w:r>
        <w:rPr>
          <w:rFonts w:ascii="Arial" w:hAnsi="Arial" w:cs="Arial"/>
          <w:sz w:val="20"/>
          <w:szCs w:val="20"/>
          <w:lang w:val="en-US"/>
        </w:rPr>
        <w:t>UE-triggered</w:t>
      </w:r>
      <w:r w:rsidR="007100AA" w:rsidRPr="0078073B">
        <w:rPr>
          <w:rFonts w:ascii="Arial" w:hAnsi="Arial" w:cs="Arial"/>
          <w:sz w:val="20"/>
          <w:szCs w:val="20"/>
          <w:lang w:val="en-US"/>
        </w:rPr>
        <w:t xml:space="preserve"> NAS </w:t>
      </w:r>
      <w:r>
        <w:rPr>
          <w:rFonts w:ascii="Arial" w:hAnsi="Arial" w:cs="Arial"/>
          <w:sz w:val="20"/>
          <w:szCs w:val="20"/>
          <w:lang w:val="en-US"/>
        </w:rPr>
        <w:t xml:space="preserve">signalling </w:t>
      </w:r>
      <w:r w:rsidR="007100AA" w:rsidRPr="0078073B">
        <w:rPr>
          <w:rFonts w:ascii="Arial" w:hAnsi="Arial" w:cs="Arial"/>
          <w:sz w:val="20"/>
          <w:szCs w:val="20"/>
          <w:lang w:val="en-US"/>
        </w:rPr>
        <w:t>procedure (other than 1 and 2)</w:t>
      </w:r>
    </w:p>
    <w:p w14:paraId="743BA362" w14:textId="10D34876" w:rsidR="007100AA" w:rsidRPr="0078073B" w:rsidRDefault="007100AA" w:rsidP="007100AA">
      <w:pPr>
        <w:pStyle w:val="BodyText"/>
        <w:numPr>
          <w:ilvl w:val="0"/>
          <w:numId w:val="18"/>
        </w:numPr>
        <w:rPr>
          <w:rFonts w:ascii="Arial" w:hAnsi="Arial" w:cs="Arial"/>
          <w:sz w:val="20"/>
          <w:szCs w:val="20"/>
          <w:lang w:val="en-US"/>
        </w:rPr>
      </w:pPr>
      <w:r w:rsidRPr="0078073B">
        <w:rPr>
          <w:rFonts w:ascii="Arial" w:hAnsi="Arial" w:cs="Arial"/>
          <w:sz w:val="20"/>
          <w:szCs w:val="20"/>
          <w:lang w:val="en-US"/>
        </w:rPr>
        <w:t xml:space="preserve">Transmit uplink data on </w:t>
      </w:r>
      <w:r w:rsidR="001D59DB">
        <w:rPr>
          <w:rFonts w:ascii="Arial" w:hAnsi="Arial" w:cs="Arial"/>
          <w:sz w:val="20"/>
          <w:szCs w:val="20"/>
          <w:lang w:val="en-US"/>
        </w:rPr>
        <w:t>a QoS flow belonging to</w:t>
      </w:r>
      <w:r w:rsidR="005E0DF5">
        <w:rPr>
          <w:rFonts w:ascii="Arial" w:hAnsi="Arial" w:cs="Arial"/>
          <w:sz w:val="20"/>
          <w:szCs w:val="20"/>
          <w:lang w:val="en-US"/>
        </w:rPr>
        <w:t xml:space="preserve"> </w:t>
      </w:r>
      <w:r w:rsidRPr="0078073B">
        <w:rPr>
          <w:rFonts w:ascii="Arial" w:hAnsi="Arial" w:cs="Arial"/>
          <w:sz w:val="20"/>
          <w:szCs w:val="20"/>
          <w:lang w:val="en-US"/>
        </w:rPr>
        <w:t>an existing PDU session</w:t>
      </w:r>
    </w:p>
    <w:p w14:paraId="3DB60732" w14:textId="77777777" w:rsidR="00545303" w:rsidRDefault="007100AA" w:rsidP="007100AA">
      <w:pPr>
        <w:pStyle w:val="BodyText"/>
        <w:rPr>
          <w:rFonts w:ascii="Arial" w:hAnsi="Arial" w:cs="Arial"/>
          <w:sz w:val="20"/>
          <w:szCs w:val="20"/>
          <w:lang w:val="en-US"/>
        </w:rPr>
      </w:pPr>
      <w:r w:rsidRPr="0078073B">
        <w:rPr>
          <w:rFonts w:ascii="Arial" w:hAnsi="Arial" w:cs="Arial"/>
          <w:sz w:val="20"/>
          <w:szCs w:val="20"/>
          <w:lang w:val="en-US"/>
        </w:rPr>
        <w:t>1, 2 and 3 above goes in the control plane and probably the access control can be performed by the RRC layer if NAS provides the access category a</w:t>
      </w:r>
      <w:r w:rsidR="005E0DF5">
        <w:rPr>
          <w:rFonts w:ascii="Arial" w:hAnsi="Arial" w:cs="Arial"/>
          <w:sz w:val="20"/>
          <w:szCs w:val="20"/>
          <w:lang w:val="en-US"/>
        </w:rPr>
        <w:t xml:space="preserve">ssociated with the particular </w:t>
      </w:r>
      <w:r w:rsidRPr="0078073B">
        <w:rPr>
          <w:rFonts w:ascii="Arial" w:hAnsi="Arial" w:cs="Arial"/>
          <w:sz w:val="20"/>
          <w:szCs w:val="20"/>
          <w:lang w:val="en-US"/>
        </w:rPr>
        <w:t xml:space="preserve">request. </w:t>
      </w:r>
    </w:p>
    <w:p w14:paraId="7C17818A" w14:textId="220AE777" w:rsidR="007100AA" w:rsidRDefault="007100AA" w:rsidP="007100AA">
      <w:pPr>
        <w:pStyle w:val="BodyText"/>
        <w:rPr>
          <w:rFonts w:ascii="Arial" w:hAnsi="Arial" w:cs="Arial"/>
          <w:sz w:val="20"/>
          <w:szCs w:val="20"/>
          <w:lang w:val="en-US"/>
        </w:rPr>
      </w:pPr>
      <w:r w:rsidRPr="0078073B">
        <w:rPr>
          <w:rFonts w:ascii="Arial" w:hAnsi="Arial" w:cs="Arial"/>
          <w:sz w:val="20"/>
          <w:szCs w:val="20"/>
          <w:lang w:val="en-US"/>
        </w:rPr>
        <w:t>To perform access control for 4 is more cumbersome since this event goes in the user plane</w:t>
      </w:r>
      <w:r w:rsidR="00E55A4F">
        <w:rPr>
          <w:rFonts w:ascii="Arial" w:hAnsi="Arial" w:cs="Arial"/>
          <w:sz w:val="20"/>
          <w:szCs w:val="20"/>
          <w:lang w:val="en-US"/>
        </w:rPr>
        <w:t xml:space="preserve">. </w:t>
      </w:r>
      <w:r w:rsidR="00545303">
        <w:rPr>
          <w:rFonts w:ascii="Arial" w:hAnsi="Arial" w:cs="Arial"/>
          <w:sz w:val="20"/>
          <w:szCs w:val="20"/>
          <w:lang w:val="en-US"/>
        </w:rPr>
        <w:t>Moreover, in case the UE is out of sync (i.e. in long DR</w:t>
      </w:r>
      <w:r w:rsidR="00E55A4F">
        <w:rPr>
          <w:rFonts w:ascii="Arial" w:hAnsi="Arial" w:cs="Arial"/>
          <w:sz w:val="20"/>
          <w:szCs w:val="20"/>
          <w:lang w:val="en-US"/>
        </w:rPr>
        <w:t xml:space="preserve">X) </w:t>
      </w:r>
      <w:r w:rsidR="00545303">
        <w:rPr>
          <w:rFonts w:ascii="Arial" w:hAnsi="Arial" w:cs="Arial"/>
          <w:sz w:val="20"/>
          <w:szCs w:val="20"/>
          <w:lang w:val="en-US"/>
        </w:rPr>
        <w:t xml:space="preserve">MAC would trigger a random access when there is an uplink packet and thus creates a similar overload on RACH as UEs in RRC_IDLE. Thus we think it is important to discuss how to apply access control in RRC_CONNECTED, and in particular, how </w:t>
      </w:r>
      <w:r w:rsidR="00144C10">
        <w:rPr>
          <w:rFonts w:ascii="Arial" w:hAnsi="Arial" w:cs="Arial"/>
          <w:sz w:val="20"/>
          <w:szCs w:val="20"/>
          <w:lang w:val="en-US"/>
        </w:rPr>
        <w:t>to</w:t>
      </w:r>
      <w:r w:rsidR="00545303">
        <w:rPr>
          <w:rFonts w:ascii="Arial" w:hAnsi="Arial" w:cs="Arial"/>
          <w:sz w:val="20"/>
          <w:szCs w:val="20"/>
          <w:lang w:val="en-US"/>
        </w:rPr>
        <w:t xml:space="preserve"> address case 4.</w:t>
      </w:r>
    </w:p>
    <w:p w14:paraId="153418A8" w14:textId="77777777" w:rsidR="004127FA" w:rsidRDefault="004127FA" w:rsidP="004127FA">
      <w:pPr>
        <w:pStyle w:val="BodyText"/>
        <w:rPr>
          <w:rFonts w:ascii="Arial" w:hAnsi="Arial" w:cs="Arial"/>
          <w:sz w:val="20"/>
          <w:szCs w:val="20"/>
          <w:lang w:val="en-US"/>
        </w:rPr>
      </w:pPr>
      <w:r>
        <w:rPr>
          <w:rFonts w:ascii="Arial" w:hAnsi="Arial" w:cs="Arial"/>
          <w:sz w:val="20"/>
          <w:szCs w:val="20"/>
          <w:lang w:val="en-US"/>
        </w:rPr>
        <w:t>We propose:</w:t>
      </w:r>
    </w:p>
    <w:p w14:paraId="0AA2A027" w14:textId="58F9DF67" w:rsidR="004127FA" w:rsidRPr="007100AA" w:rsidRDefault="004127FA" w:rsidP="004127FA">
      <w:pPr>
        <w:pStyle w:val="Proposal"/>
        <w:rPr>
          <w:rFonts w:ascii="Arial" w:hAnsi="Arial" w:cs="Arial"/>
          <w:sz w:val="20"/>
          <w:szCs w:val="20"/>
          <w:lang w:val="en-US"/>
        </w:rPr>
      </w:pPr>
      <w:bookmarkStart w:id="18" w:name="_Toc481656089"/>
      <w:bookmarkStart w:id="19" w:name="_Toc481656294"/>
      <w:bookmarkStart w:id="20" w:name="_Toc481657400"/>
      <w:bookmarkStart w:id="21" w:name="_Toc481658468"/>
      <w:bookmarkStart w:id="22" w:name="_Toc481658556"/>
      <w:bookmarkStart w:id="23" w:name="_Toc481667985"/>
      <w:bookmarkStart w:id="24" w:name="_Toc481745528"/>
      <w:bookmarkStart w:id="25" w:name="_Toc481793143"/>
      <w:r w:rsidRPr="007100AA">
        <w:rPr>
          <w:rFonts w:ascii="Arial" w:hAnsi="Arial" w:cs="Arial"/>
          <w:sz w:val="20"/>
          <w:szCs w:val="20"/>
          <w:lang w:val="en-US"/>
        </w:rPr>
        <w:t xml:space="preserve">RAN2 to discuss </w:t>
      </w:r>
      <w:r w:rsidR="00B53825">
        <w:rPr>
          <w:rFonts w:ascii="Arial" w:hAnsi="Arial" w:cs="Arial"/>
          <w:sz w:val="20"/>
          <w:szCs w:val="20"/>
          <w:lang w:val="en-US"/>
        </w:rPr>
        <w:t>how</w:t>
      </w:r>
      <w:r w:rsidR="00B53825" w:rsidRPr="007100AA">
        <w:rPr>
          <w:rFonts w:ascii="Arial" w:hAnsi="Arial" w:cs="Arial"/>
          <w:sz w:val="20"/>
          <w:szCs w:val="20"/>
          <w:lang w:val="en-US"/>
        </w:rPr>
        <w:t xml:space="preserve"> </w:t>
      </w:r>
      <w:r w:rsidRPr="007100AA">
        <w:rPr>
          <w:rFonts w:ascii="Arial" w:hAnsi="Arial" w:cs="Arial"/>
          <w:sz w:val="20"/>
          <w:szCs w:val="20"/>
          <w:lang w:val="en-US"/>
        </w:rPr>
        <w:t>to apply access control in RRC_CONNECTED</w:t>
      </w:r>
      <w:bookmarkEnd w:id="18"/>
      <w:bookmarkEnd w:id="19"/>
      <w:bookmarkEnd w:id="20"/>
      <w:r>
        <w:rPr>
          <w:rFonts w:ascii="Arial" w:hAnsi="Arial" w:cs="Arial"/>
          <w:sz w:val="20"/>
          <w:szCs w:val="20"/>
          <w:lang w:val="en-US"/>
        </w:rPr>
        <w:t>.</w:t>
      </w:r>
      <w:bookmarkEnd w:id="21"/>
      <w:bookmarkEnd w:id="22"/>
      <w:bookmarkEnd w:id="23"/>
      <w:bookmarkEnd w:id="24"/>
      <w:bookmarkEnd w:id="25"/>
    </w:p>
    <w:p w14:paraId="1A26E06F" w14:textId="77777777" w:rsidR="004127FA" w:rsidRPr="0078073B" w:rsidRDefault="004127FA" w:rsidP="004127FA">
      <w:pPr>
        <w:rPr>
          <w:rFonts w:ascii="Arial" w:hAnsi="Arial" w:cs="Arial"/>
          <w:sz w:val="20"/>
          <w:szCs w:val="20"/>
          <w:lang w:val="en-US"/>
        </w:rPr>
      </w:pPr>
      <w:r>
        <w:rPr>
          <w:rFonts w:ascii="Arial" w:hAnsi="Arial" w:cs="Arial"/>
          <w:sz w:val="20"/>
          <w:szCs w:val="20"/>
          <w:lang w:val="en-US"/>
        </w:rPr>
        <w:t>Concerning case 4 above, i</w:t>
      </w:r>
      <w:r w:rsidRPr="0078073B">
        <w:rPr>
          <w:rFonts w:ascii="Arial" w:hAnsi="Arial" w:cs="Arial"/>
          <w:sz w:val="20"/>
          <w:szCs w:val="20"/>
          <w:lang w:val="en-US"/>
        </w:rPr>
        <w:t xml:space="preserve">n TS 22.011 </w:t>
      </w:r>
      <w:r w:rsidRPr="0078073B">
        <w:rPr>
          <w:rFonts w:ascii="Arial" w:hAnsi="Arial" w:cs="Arial"/>
          <w:sz w:val="20"/>
          <w:szCs w:val="20"/>
        </w:rPr>
        <w:fldChar w:fldCharType="begin"/>
      </w:r>
      <w:r w:rsidRPr="0078073B">
        <w:rPr>
          <w:rFonts w:ascii="Arial" w:hAnsi="Arial" w:cs="Arial"/>
          <w:sz w:val="20"/>
          <w:szCs w:val="20"/>
          <w:lang w:val="en-US"/>
        </w:rPr>
        <w:instrText xml:space="preserve"> REF _Ref481051888 \r \h  \* MERGEFORMAT </w:instrText>
      </w:r>
      <w:r w:rsidRPr="0078073B">
        <w:rPr>
          <w:rFonts w:ascii="Arial" w:hAnsi="Arial" w:cs="Arial"/>
          <w:sz w:val="20"/>
          <w:szCs w:val="20"/>
        </w:rPr>
      </w:r>
      <w:r w:rsidRPr="0078073B">
        <w:rPr>
          <w:rFonts w:ascii="Arial" w:hAnsi="Arial" w:cs="Arial"/>
          <w:sz w:val="20"/>
          <w:szCs w:val="20"/>
        </w:rPr>
        <w:fldChar w:fldCharType="separate"/>
      </w:r>
      <w:r w:rsidRPr="0078073B">
        <w:rPr>
          <w:rFonts w:ascii="Arial" w:hAnsi="Arial" w:cs="Arial"/>
          <w:sz w:val="20"/>
          <w:szCs w:val="20"/>
          <w:lang w:val="en-US"/>
        </w:rPr>
        <w:t>[4]</w:t>
      </w:r>
      <w:r w:rsidRPr="0078073B">
        <w:rPr>
          <w:rFonts w:ascii="Arial" w:hAnsi="Arial" w:cs="Arial"/>
          <w:sz w:val="20"/>
          <w:szCs w:val="20"/>
        </w:rPr>
        <w:fldChar w:fldCharType="end"/>
      </w:r>
      <w:r w:rsidRPr="0078073B">
        <w:rPr>
          <w:rFonts w:ascii="Arial" w:hAnsi="Arial" w:cs="Arial"/>
          <w:sz w:val="20"/>
          <w:szCs w:val="20"/>
          <w:lang w:val="en-US"/>
        </w:rPr>
        <w:t xml:space="preserve"> it is stated:</w:t>
      </w:r>
    </w:p>
    <w:tbl>
      <w:tblPr>
        <w:tblStyle w:val="TableGrid"/>
        <w:tblW w:w="0" w:type="auto"/>
        <w:tblLook w:val="04A0" w:firstRow="1" w:lastRow="0" w:firstColumn="1" w:lastColumn="0" w:noHBand="0" w:noVBand="1"/>
      </w:tblPr>
      <w:tblGrid>
        <w:gridCol w:w="9629"/>
      </w:tblGrid>
      <w:tr w:rsidR="004127FA" w:rsidRPr="00144C10" w14:paraId="67C355C4" w14:textId="77777777" w:rsidTr="00DC781E">
        <w:tc>
          <w:tcPr>
            <w:tcW w:w="9629" w:type="dxa"/>
          </w:tcPr>
          <w:p w14:paraId="607CD3FF" w14:textId="77777777" w:rsidR="004127FA" w:rsidRPr="0078073B" w:rsidRDefault="004127FA" w:rsidP="00DC781E">
            <w:pPr>
              <w:pStyle w:val="Heading2"/>
              <w:numPr>
                <w:ilvl w:val="0"/>
                <w:numId w:val="0"/>
              </w:numPr>
              <w:ind w:left="576" w:hanging="576"/>
              <w:rPr>
                <w:sz w:val="28"/>
                <w:lang w:eastAsia="ja-JP"/>
              </w:rPr>
            </w:pPr>
            <w:bookmarkStart w:id="26" w:name="_Toc477499726"/>
            <w:r w:rsidRPr="0078073B">
              <w:rPr>
                <w:sz w:val="28"/>
                <w:lang w:eastAsia="ja-JP"/>
              </w:rPr>
              <w:t>4</w:t>
            </w:r>
            <w:r w:rsidRPr="0078073B">
              <w:rPr>
                <w:sz w:val="28"/>
              </w:rPr>
              <w:t>.</w:t>
            </w:r>
            <w:r w:rsidRPr="0078073B">
              <w:rPr>
                <w:sz w:val="28"/>
                <w:lang w:eastAsia="ja-JP"/>
              </w:rPr>
              <w:t>6</w:t>
            </w:r>
            <w:r w:rsidRPr="0078073B">
              <w:rPr>
                <w:sz w:val="28"/>
              </w:rPr>
              <w:tab/>
            </w:r>
            <w:r w:rsidRPr="0078073B">
              <w:rPr>
                <w:sz w:val="28"/>
                <w:lang w:eastAsia="ja-JP"/>
              </w:rPr>
              <w:t>Prevention</w:t>
            </w:r>
            <w:r w:rsidRPr="0078073B">
              <w:rPr>
                <w:sz w:val="28"/>
              </w:rPr>
              <w:t xml:space="preserve"> of mobile-originating signalling and</w:t>
            </w:r>
            <w:r w:rsidRPr="0078073B">
              <w:rPr>
                <w:sz w:val="28"/>
                <w:lang w:eastAsia="ja-JP"/>
              </w:rPr>
              <w:t>/or</w:t>
            </w:r>
            <w:r w:rsidRPr="0078073B">
              <w:rPr>
                <w:sz w:val="28"/>
              </w:rPr>
              <w:t xml:space="preserve"> </w:t>
            </w:r>
            <w:r w:rsidRPr="0078073B">
              <w:rPr>
                <w:sz w:val="28"/>
                <w:lang w:eastAsia="ja-JP"/>
              </w:rPr>
              <w:t xml:space="preserve">data </w:t>
            </w:r>
            <w:r w:rsidRPr="0078073B">
              <w:rPr>
                <w:sz w:val="28"/>
              </w:rPr>
              <w:t>traffic</w:t>
            </w:r>
            <w:bookmarkEnd w:id="26"/>
          </w:p>
          <w:p w14:paraId="2FDDB707" w14:textId="77777777" w:rsidR="004127FA" w:rsidRPr="0078073B" w:rsidRDefault="004127FA" w:rsidP="00DC781E">
            <w:pPr>
              <w:rPr>
                <w:rFonts w:ascii="Arial" w:hAnsi="Arial" w:cs="Arial"/>
                <w:color w:val="000000"/>
                <w:sz w:val="18"/>
                <w:lang w:val="en-US" w:eastAsia="ja-JP"/>
              </w:rPr>
            </w:pPr>
            <w:r w:rsidRPr="0078073B">
              <w:rPr>
                <w:rFonts w:ascii="Arial" w:hAnsi="Arial" w:cs="Arial"/>
                <w:color w:val="000000"/>
                <w:sz w:val="18"/>
                <w:lang w:val="en-US" w:eastAsia="ja-JP"/>
              </w:rPr>
              <w:t>The network shall be able to control the behavior of UEs in E-UTRAN in connected mode to prevent mobile originating signalling and/or data traffic, while the access barring mechanisms specified under Clause 4.3 are being applied to UEs in idle mode.</w:t>
            </w:r>
          </w:p>
        </w:tc>
      </w:tr>
    </w:tbl>
    <w:p w14:paraId="4BBE3252" w14:textId="77777777" w:rsidR="004127FA" w:rsidRPr="0078073B" w:rsidRDefault="004127FA" w:rsidP="004127FA">
      <w:pPr>
        <w:rPr>
          <w:rFonts w:ascii="Arial" w:hAnsi="Arial" w:cs="Arial"/>
          <w:lang w:val="en-US"/>
        </w:rPr>
      </w:pPr>
    </w:p>
    <w:p w14:paraId="5A9D3FC4" w14:textId="77777777" w:rsidR="004127FA" w:rsidRPr="0078073B" w:rsidRDefault="004127FA" w:rsidP="004127FA">
      <w:pPr>
        <w:pStyle w:val="BodyText"/>
        <w:rPr>
          <w:rFonts w:ascii="Arial" w:hAnsi="Arial" w:cs="Arial"/>
          <w:sz w:val="20"/>
          <w:szCs w:val="20"/>
          <w:lang w:val="en-US"/>
        </w:rPr>
      </w:pPr>
      <w:r w:rsidRPr="0078073B">
        <w:rPr>
          <w:rFonts w:ascii="Arial" w:hAnsi="Arial" w:cs="Arial"/>
          <w:sz w:val="20"/>
          <w:szCs w:val="20"/>
          <w:lang w:val="en-US"/>
        </w:rPr>
        <w:t xml:space="preserve">This </w:t>
      </w:r>
      <w:r>
        <w:rPr>
          <w:rFonts w:ascii="Arial" w:hAnsi="Arial" w:cs="Arial"/>
          <w:sz w:val="20"/>
          <w:szCs w:val="20"/>
          <w:lang w:val="en-US"/>
        </w:rPr>
        <w:t xml:space="preserve">SA1 </w:t>
      </w:r>
      <w:r w:rsidRPr="0078073B">
        <w:rPr>
          <w:rFonts w:ascii="Arial" w:hAnsi="Arial" w:cs="Arial"/>
          <w:sz w:val="20"/>
          <w:szCs w:val="20"/>
          <w:lang w:val="en-US"/>
        </w:rPr>
        <w:t xml:space="preserve">requirement thus states that the requirements on “access barring mechanisms”  applies to </w:t>
      </w:r>
      <w:r w:rsidRPr="0078073B">
        <w:rPr>
          <w:rFonts w:ascii="Arial" w:hAnsi="Arial" w:cs="Arial"/>
          <w:b/>
          <w:sz w:val="20"/>
          <w:szCs w:val="20"/>
          <w:lang w:val="en-US"/>
        </w:rPr>
        <w:t>idle mode</w:t>
      </w:r>
      <w:r w:rsidRPr="0078073B">
        <w:rPr>
          <w:rFonts w:ascii="Arial" w:hAnsi="Arial" w:cs="Arial"/>
          <w:sz w:val="20"/>
          <w:szCs w:val="20"/>
          <w:lang w:val="en-US"/>
        </w:rPr>
        <w:t xml:space="preserve">, while there is a requirement that it should be possible to prevent mobile-originating signalling and/or data traffic in </w:t>
      </w:r>
      <w:r w:rsidRPr="0078073B">
        <w:rPr>
          <w:rFonts w:ascii="Arial" w:hAnsi="Arial" w:cs="Arial"/>
          <w:b/>
          <w:sz w:val="20"/>
          <w:szCs w:val="20"/>
          <w:lang w:val="en-US"/>
        </w:rPr>
        <w:t>connected mode</w:t>
      </w:r>
      <w:r w:rsidRPr="007100AA">
        <w:rPr>
          <w:rFonts w:ascii="Arial" w:hAnsi="Arial" w:cs="Arial"/>
          <w:sz w:val="20"/>
          <w:szCs w:val="20"/>
          <w:lang w:val="en-US"/>
        </w:rPr>
        <w:t xml:space="preserve">. </w:t>
      </w:r>
      <w:r>
        <w:rPr>
          <w:rFonts w:ascii="Arial" w:hAnsi="Arial" w:cs="Arial"/>
          <w:sz w:val="20"/>
          <w:szCs w:val="20"/>
          <w:lang w:val="en-US"/>
        </w:rPr>
        <w:t>Note however that w</w:t>
      </w:r>
      <w:r w:rsidRPr="007100AA">
        <w:rPr>
          <w:rFonts w:ascii="Arial" w:hAnsi="Arial" w:cs="Arial"/>
          <w:sz w:val="20"/>
          <w:szCs w:val="20"/>
          <w:lang w:val="en-US"/>
        </w:rPr>
        <w:t>hat “idle mode” and “connected mode” really implies from access stratum point of view need however to be clarified, since a UE using NR may be in RRC_INACTIVE while upper layers are “connected”.</w:t>
      </w:r>
    </w:p>
    <w:p w14:paraId="5DA42315" w14:textId="3FF2BF22" w:rsidR="004127FA" w:rsidRDefault="005801EB" w:rsidP="004127FA">
      <w:pPr>
        <w:pStyle w:val="BodyText"/>
        <w:rPr>
          <w:rFonts w:ascii="Arial" w:hAnsi="Arial" w:cs="Arial"/>
          <w:sz w:val="20"/>
          <w:szCs w:val="20"/>
          <w:lang w:val="en-US"/>
        </w:rPr>
      </w:pPr>
      <w:r>
        <w:rPr>
          <w:rFonts w:ascii="Arial" w:hAnsi="Arial" w:cs="Arial"/>
          <w:sz w:val="20"/>
          <w:szCs w:val="20"/>
          <w:lang w:val="en-US"/>
        </w:rPr>
        <w:t>Nevertheless, our interpretation of the SA1 requirements is</w:t>
      </w:r>
      <w:r w:rsidR="004127FA" w:rsidRPr="0078073B">
        <w:rPr>
          <w:rFonts w:ascii="Arial" w:hAnsi="Arial" w:cs="Arial"/>
          <w:sz w:val="20"/>
          <w:szCs w:val="20"/>
          <w:lang w:val="en-US"/>
        </w:rPr>
        <w:t xml:space="preserve"> that </w:t>
      </w:r>
      <w:r>
        <w:rPr>
          <w:rFonts w:ascii="Arial" w:hAnsi="Arial" w:cs="Arial"/>
          <w:sz w:val="20"/>
          <w:szCs w:val="20"/>
          <w:lang w:val="en-US"/>
        </w:rPr>
        <w:t xml:space="preserve">access control is needed also in connected mode and thus </w:t>
      </w:r>
      <w:r w:rsidR="004127FA" w:rsidRPr="0078073B">
        <w:rPr>
          <w:rFonts w:ascii="Arial" w:hAnsi="Arial" w:cs="Arial"/>
          <w:sz w:val="20"/>
          <w:szCs w:val="20"/>
          <w:lang w:val="en-US"/>
        </w:rPr>
        <w:t xml:space="preserve">the “access barring mechanisms” </w:t>
      </w:r>
      <w:r>
        <w:rPr>
          <w:rFonts w:ascii="Arial" w:hAnsi="Arial" w:cs="Arial"/>
          <w:sz w:val="20"/>
          <w:szCs w:val="20"/>
          <w:lang w:val="en-US"/>
        </w:rPr>
        <w:t>should also be used in RRC_CONNECTED.</w:t>
      </w:r>
      <w:r w:rsidR="004127FA" w:rsidRPr="0078073B">
        <w:rPr>
          <w:rFonts w:ascii="Arial" w:hAnsi="Arial" w:cs="Arial"/>
          <w:sz w:val="20"/>
          <w:szCs w:val="20"/>
          <w:lang w:val="en-US"/>
        </w:rPr>
        <w:t xml:space="preserve"> </w:t>
      </w:r>
      <w:r w:rsidR="00E55A4F">
        <w:rPr>
          <w:rFonts w:ascii="Arial" w:hAnsi="Arial" w:cs="Arial"/>
          <w:sz w:val="20"/>
          <w:szCs w:val="20"/>
          <w:lang w:val="en-US"/>
        </w:rPr>
        <w:t xml:space="preserve">Then </w:t>
      </w:r>
      <w:r w:rsidR="004127FA">
        <w:rPr>
          <w:rFonts w:ascii="Arial" w:hAnsi="Arial" w:cs="Arial"/>
          <w:sz w:val="20"/>
          <w:szCs w:val="20"/>
          <w:lang w:val="en-US"/>
        </w:rPr>
        <w:t>we observe:</w:t>
      </w:r>
    </w:p>
    <w:p w14:paraId="4626F174" w14:textId="38950E71" w:rsidR="004127FA" w:rsidRPr="004127FA" w:rsidRDefault="004127FA" w:rsidP="007100AA">
      <w:pPr>
        <w:pStyle w:val="Observation"/>
        <w:rPr>
          <w:lang w:val="en-US"/>
        </w:rPr>
      </w:pPr>
      <w:bookmarkStart w:id="27" w:name="_Toc481657398"/>
      <w:bookmarkStart w:id="28" w:name="_Toc481658465"/>
      <w:bookmarkStart w:id="29" w:name="_Toc481658553"/>
      <w:bookmarkStart w:id="30" w:name="_Toc481667982"/>
      <w:bookmarkStart w:id="31" w:name="_Toc481745525"/>
      <w:bookmarkStart w:id="32" w:name="_Toc481793140"/>
      <w:r>
        <w:rPr>
          <w:lang w:val="en-US"/>
        </w:rPr>
        <w:t>An access control mechanism may potentially be used to prevent uplink signalling and/or data traffic.</w:t>
      </w:r>
      <w:bookmarkEnd w:id="27"/>
      <w:bookmarkEnd w:id="28"/>
      <w:bookmarkEnd w:id="29"/>
      <w:bookmarkEnd w:id="30"/>
      <w:bookmarkEnd w:id="31"/>
      <w:bookmarkEnd w:id="32"/>
    </w:p>
    <w:p w14:paraId="2549EFA1" w14:textId="1B1DD74E" w:rsidR="004127FA" w:rsidRDefault="004127FA" w:rsidP="004127FA">
      <w:pPr>
        <w:pStyle w:val="Heading3"/>
      </w:pPr>
      <w:r>
        <w:t>Access control in RRC_INACTIVE</w:t>
      </w:r>
    </w:p>
    <w:p w14:paraId="1CCF4702" w14:textId="249423B3" w:rsidR="00ED58EE" w:rsidRDefault="00ED58EE" w:rsidP="00ED58EE">
      <w:pPr>
        <w:rPr>
          <w:rFonts w:ascii="Arial" w:hAnsi="Arial" w:cs="Arial"/>
          <w:sz w:val="20"/>
          <w:szCs w:val="20"/>
          <w:lang w:val="en-US"/>
        </w:rPr>
      </w:pPr>
      <w:r w:rsidRPr="00ED58EE">
        <w:rPr>
          <w:rFonts w:ascii="Arial" w:hAnsi="Arial" w:cs="Arial"/>
          <w:sz w:val="20"/>
          <w:szCs w:val="20"/>
          <w:lang w:val="en-US"/>
        </w:rPr>
        <w:t xml:space="preserve">In a corresponding way, </w:t>
      </w:r>
      <w:r w:rsidR="005E0DF5">
        <w:rPr>
          <w:rFonts w:ascii="Arial" w:hAnsi="Arial" w:cs="Arial"/>
          <w:sz w:val="20"/>
          <w:szCs w:val="20"/>
          <w:lang w:val="en-US"/>
        </w:rPr>
        <w:t xml:space="preserve">in principle </w:t>
      </w:r>
      <w:r>
        <w:rPr>
          <w:rFonts w:ascii="Arial" w:hAnsi="Arial" w:cs="Arial"/>
          <w:sz w:val="20"/>
          <w:szCs w:val="20"/>
          <w:lang w:val="en-US"/>
        </w:rPr>
        <w:t>the same types of UE-</w:t>
      </w:r>
      <w:r w:rsidRPr="00ED58EE">
        <w:rPr>
          <w:rFonts w:ascii="Arial" w:hAnsi="Arial" w:cs="Arial"/>
          <w:sz w:val="20"/>
          <w:szCs w:val="20"/>
          <w:lang w:val="en-US"/>
        </w:rPr>
        <w:t>trigger</w:t>
      </w:r>
      <w:r>
        <w:rPr>
          <w:rFonts w:ascii="Arial" w:hAnsi="Arial" w:cs="Arial"/>
          <w:sz w:val="20"/>
          <w:szCs w:val="20"/>
          <w:lang w:val="en-US"/>
        </w:rPr>
        <w:t>ed upper layer events</w:t>
      </w:r>
      <w:r w:rsidRPr="00ED58EE">
        <w:rPr>
          <w:rFonts w:ascii="Arial" w:hAnsi="Arial" w:cs="Arial"/>
          <w:sz w:val="20"/>
          <w:szCs w:val="20"/>
          <w:lang w:val="en-US"/>
        </w:rPr>
        <w:t xml:space="preserve"> </w:t>
      </w:r>
      <w:r>
        <w:rPr>
          <w:rFonts w:ascii="Arial" w:hAnsi="Arial" w:cs="Arial"/>
          <w:sz w:val="20"/>
          <w:szCs w:val="20"/>
          <w:lang w:val="en-US"/>
        </w:rPr>
        <w:t xml:space="preserve">when the UE is in </w:t>
      </w:r>
      <w:r w:rsidRPr="00ED58EE">
        <w:rPr>
          <w:rFonts w:ascii="Arial" w:hAnsi="Arial" w:cs="Arial"/>
          <w:sz w:val="20"/>
          <w:szCs w:val="20"/>
          <w:lang w:val="en-US"/>
        </w:rPr>
        <w:t xml:space="preserve">RRC_INACTIVE would </w:t>
      </w:r>
      <w:r w:rsidR="005E0DF5">
        <w:rPr>
          <w:rFonts w:ascii="Arial" w:hAnsi="Arial" w:cs="Arial"/>
          <w:sz w:val="20"/>
          <w:szCs w:val="20"/>
          <w:lang w:val="en-US"/>
        </w:rPr>
        <w:t xml:space="preserve">potentially </w:t>
      </w:r>
      <w:r w:rsidRPr="00ED58EE">
        <w:rPr>
          <w:rFonts w:ascii="Arial" w:hAnsi="Arial" w:cs="Arial"/>
          <w:sz w:val="20"/>
          <w:szCs w:val="20"/>
          <w:lang w:val="en-US"/>
        </w:rPr>
        <w:t>be sub</w:t>
      </w:r>
      <w:r w:rsidR="004127FA">
        <w:rPr>
          <w:rFonts w:ascii="Arial" w:hAnsi="Arial" w:cs="Arial"/>
          <w:sz w:val="20"/>
          <w:szCs w:val="20"/>
          <w:lang w:val="en-US"/>
        </w:rPr>
        <w:t xml:space="preserve">ject to unified access control. If applying unified access control in </w:t>
      </w:r>
      <w:r w:rsidR="004127FA">
        <w:rPr>
          <w:rFonts w:ascii="Arial" w:hAnsi="Arial" w:cs="Arial"/>
          <w:sz w:val="20"/>
          <w:szCs w:val="20"/>
          <w:lang w:val="en-US"/>
        </w:rPr>
        <w:lastRenderedPageBreak/>
        <w:t xml:space="preserve">RRC_IDLE, </w:t>
      </w:r>
      <w:r w:rsidR="00CD538C">
        <w:rPr>
          <w:rFonts w:ascii="Arial" w:hAnsi="Arial" w:cs="Arial"/>
          <w:sz w:val="20"/>
          <w:szCs w:val="20"/>
          <w:lang w:val="en-US"/>
        </w:rPr>
        <w:t>provided</w:t>
      </w:r>
      <w:r w:rsidR="004127FA">
        <w:rPr>
          <w:rFonts w:ascii="Arial" w:hAnsi="Arial" w:cs="Arial"/>
          <w:sz w:val="20"/>
          <w:szCs w:val="20"/>
          <w:lang w:val="en-US"/>
        </w:rPr>
        <w:t xml:space="preserve"> a given UE may </w:t>
      </w:r>
      <w:r w:rsidR="00CD538C">
        <w:rPr>
          <w:rFonts w:ascii="Arial" w:hAnsi="Arial" w:cs="Arial"/>
          <w:sz w:val="20"/>
          <w:szCs w:val="20"/>
          <w:lang w:val="en-US"/>
        </w:rPr>
        <w:t xml:space="preserve">typically </w:t>
      </w:r>
      <w:r w:rsidR="004127FA">
        <w:rPr>
          <w:rFonts w:ascii="Arial" w:hAnsi="Arial" w:cs="Arial"/>
          <w:sz w:val="20"/>
          <w:szCs w:val="20"/>
          <w:lang w:val="en-US"/>
        </w:rPr>
        <w:t>spend extended periods in RRC_INACTIVE</w:t>
      </w:r>
      <w:r w:rsidR="00CD538C">
        <w:rPr>
          <w:rFonts w:ascii="Arial" w:hAnsi="Arial" w:cs="Arial"/>
          <w:sz w:val="20"/>
          <w:szCs w:val="20"/>
          <w:lang w:val="en-US"/>
        </w:rPr>
        <w:t>,</w:t>
      </w:r>
      <w:r w:rsidR="004127FA">
        <w:rPr>
          <w:rFonts w:ascii="Arial" w:hAnsi="Arial" w:cs="Arial"/>
          <w:sz w:val="20"/>
          <w:szCs w:val="20"/>
          <w:lang w:val="en-US"/>
        </w:rPr>
        <w:t xml:space="preserve"> we think it is important to consider to apply unified access control also in RRC_INACTIVE.</w:t>
      </w:r>
    </w:p>
    <w:p w14:paraId="4BCC6B85" w14:textId="48F73676" w:rsidR="004127FA" w:rsidRPr="004127FA" w:rsidRDefault="00CD538C" w:rsidP="004127FA">
      <w:pPr>
        <w:pStyle w:val="Observation"/>
        <w:rPr>
          <w:rFonts w:ascii="Arial" w:hAnsi="Arial" w:cs="Arial"/>
          <w:sz w:val="20"/>
          <w:szCs w:val="20"/>
          <w:lang w:val="en-US"/>
        </w:rPr>
      </w:pPr>
      <w:bookmarkStart w:id="33" w:name="_Toc481658466"/>
      <w:bookmarkStart w:id="34" w:name="_Toc481658554"/>
      <w:bookmarkStart w:id="35" w:name="_Toc481667983"/>
      <w:bookmarkStart w:id="36" w:name="_Toc481745526"/>
      <w:bookmarkStart w:id="37" w:name="_Toc481793141"/>
      <w:r>
        <w:rPr>
          <w:rFonts w:ascii="Arial" w:hAnsi="Arial" w:cs="Arial"/>
          <w:sz w:val="20"/>
          <w:szCs w:val="20"/>
          <w:lang w:val="en-US"/>
        </w:rPr>
        <w:t xml:space="preserve">Since </w:t>
      </w:r>
      <w:r w:rsidR="004127FA" w:rsidRPr="004127FA">
        <w:rPr>
          <w:rFonts w:ascii="Arial" w:hAnsi="Arial" w:cs="Arial"/>
          <w:sz w:val="20"/>
          <w:szCs w:val="20"/>
          <w:lang w:val="en-US"/>
        </w:rPr>
        <w:t>a given UE may spend extended periods in RRC_INACTIVE we think it is important to consider to apply unified access control also in RRC_INACTIVE.</w:t>
      </w:r>
      <w:bookmarkEnd w:id="33"/>
      <w:bookmarkEnd w:id="34"/>
      <w:bookmarkEnd w:id="35"/>
      <w:bookmarkEnd w:id="36"/>
      <w:bookmarkEnd w:id="37"/>
    </w:p>
    <w:p w14:paraId="077721A0" w14:textId="77777777" w:rsidR="004127FA" w:rsidRDefault="004127FA" w:rsidP="004127FA">
      <w:pPr>
        <w:pStyle w:val="BodyText"/>
        <w:rPr>
          <w:rFonts w:ascii="Arial" w:hAnsi="Arial" w:cs="Arial"/>
          <w:sz w:val="20"/>
          <w:szCs w:val="20"/>
          <w:lang w:val="en-US"/>
        </w:rPr>
      </w:pPr>
      <w:r>
        <w:rPr>
          <w:rFonts w:ascii="Arial" w:hAnsi="Arial" w:cs="Arial"/>
          <w:sz w:val="20"/>
          <w:szCs w:val="20"/>
          <w:lang w:val="en-US"/>
        </w:rPr>
        <w:t>We propose:</w:t>
      </w:r>
    </w:p>
    <w:p w14:paraId="0051AAE8" w14:textId="5ECB84C9" w:rsidR="004127FA" w:rsidRPr="007100AA" w:rsidRDefault="00BF6010" w:rsidP="004127FA">
      <w:pPr>
        <w:pStyle w:val="Proposal"/>
        <w:rPr>
          <w:rFonts w:ascii="Arial" w:hAnsi="Arial" w:cs="Arial"/>
          <w:sz w:val="20"/>
          <w:szCs w:val="20"/>
          <w:lang w:val="en-US"/>
        </w:rPr>
      </w:pPr>
      <w:bookmarkStart w:id="38" w:name="_Toc481658469"/>
      <w:bookmarkStart w:id="39" w:name="_Toc481658557"/>
      <w:bookmarkStart w:id="40" w:name="_Toc481667986"/>
      <w:bookmarkStart w:id="41" w:name="_Toc481745529"/>
      <w:bookmarkStart w:id="42" w:name="_Toc481793144"/>
      <w:r>
        <w:rPr>
          <w:rFonts w:ascii="Arial" w:hAnsi="Arial" w:cs="Arial"/>
          <w:sz w:val="20"/>
          <w:szCs w:val="20"/>
          <w:lang w:val="en-US"/>
        </w:rPr>
        <w:t xml:space="preserve">The unified access control mechanism should be applied also </w:t>
      </w:r>
      <w:r w:rsidR="004127FA" w:rsidRPr="007100AA">
        <w:rPr>
          <w:rFonts w:ascii="Arial" w:hAnsi="Arial" w:cs="Arial"/>
          <w:sz w:val="20"/>
          <w:szCs w:val="20"/>
          <w:lang w:val="en-US"/>
        </w:rPr>
        <w:t xml:space="preserve">in </w:t>
      </w:r>
      <w:r w:rsidR="004127FA">
        <w:rPr>
          <w:rFonts w:ascii="Arial" w:hAnsi="Arial" w:cs="Arial"/>
          <w:sz w:val="20"/>
          <w:szCs w:val="20"/>
          <w:lang w:val="en-US"/>
        </w:rPr>
        <w:t>RRC_INACTIVE</w:t>
      </w:r>
      <w:r w:rsidR="004127FA" w:rsidRPr="007100AA">
        <w:rPr>
          <w:rFonts w:ascii="Arial" w:hAnsi="Arial" w:cs="Arial"/>
          <w:sz w:val="20"/>
          <w:szCs w:val="20"/>
          <w:lang w:val="en-US"/>
        </w:rPr>
        <w:t>.</w:t>
      </w:r>
      <w:bookmarkEnd w:id="38"/>
      <w:bookmarkEnd w:id="39"/>
      <w:bookmarkEnd w:id="40"/>
      <w:bookmarkEnd w:id="41"/>
      <w:bookmarkEnd w:id="42"/>
    </w:p>
    <w:p w14:paraId="536A3F79" w14:textId="05B50AC7" w:rsidR="004127FA" w:rsidRDefault="004127FA" w:rsidP="004127FA">
      <w:pPr>
        <w:pStyle w:val="Heading3"/>
      </w:pPr>
      <w:r>
        <w:t>Delivery of access barring information in different states</w:t>
      </w:r>
    </w:p>
    <w:p w14:paraId="17072709" w14:textId="5646EC27" w:rsidR="00D25054" w:rsidRDefault="00673F51" w:rsidP="00CE0424">
      <w:pPr>
        <w:pStyle w:val="BodyText"/>
        <w:rPr>
          <w:rFonts w:ascii="Arial" w:hAnsi="Arial" w:cs="Arial"/>
          <w:sz w:val="20"/>
          <w:szCs w:val="20"/>
          <w:lang w:val="en-US"/>
        </w:rPr>
      </w:pPr>
      <w:r w:rsidRPr="0078073B">
        <w:rPr>
          <w:rFonts w:ascii="Arial" w:hAnsi="Arial" w:cs="Arial"/>
          <w:sz w:val="20"/>
          <w:szCs w:val="20"/>
          <w:lang w:val="en-US"/>
        </w:rPr>
        <w:t>We expect that a</w:t>
      </w:r>
      <w:r w:rsidR="000830DB" w:rsidRPr="0078073B">
        <w:rPr>
          <w:rFonts w:ascii="Arial" w:hAnsi="Arial" w:cs="Arial"/>
          <w:sz w:val="20"/>
          <w:szCs w:val="20"/>
          <w:lang w:val="en-US"/>
        </w:rPr>
        <w:t xml:space="preserve">ccess control in RRC_IDLE and RRC_INACTIVE </w:t>
      </w:r>
      <w:r w:rsidR="00867912" w:rsidRPr="0078073B">
        <w:rPr>
          <w:rFonts w:ascii="Arial" w:hAnsi="Arial" w:cs="Arial"/>
          <w:sz w:val="20"/>
          <w:szCs w:val="20"/>
          <w:lang w:val="en-US"/>
        </w:rPr>
        <w:t xml:space="preserve">will </w:t>
      </w:r>
      <w:r w:rsidR="000830DB" w:rsidRPr="0078073B">
        <w:rPr>
          <w:rFonts w:ascii="Arial" w:hAnsi="Arial" w:cs="Arial"/>
          <w:sz w:val="20"/>
          <w:szCs w:val="20"/>
          <w:lang w:val="en-US"/>
        </w:rPr>
        <w:t xml:space="preserve">use system information </w:t>
      </w:r>
      <w:r w:rsidR="007100AA">
        <w:rPr>
          <w:rFonts w:ascii="Arial" w:hAnsi="Arial" w:cs="Arial"/>
          <w:sz w:val="20"/>
          <w:szCs w:val="20"/>
          <w:lang w:val="en-US"/>
        </w:rPr>
        <w:t>and</w:t>
      </w:r>
      <w:r w:rsidR="000830DB" w:rsidRPr="0078073B">
        <w:rPr>
          <w:rFonts w:ascii="Arial" w:hAnsi="Arial" w:cs="Arial"/>
          <w:sz w:val="20"/>
          <w:szCs w:val="20"/>
          <w:lang w:val="en-US"/>
        </w:rPr>
        <w:t xml:space="preserve"> indicate the barring information</w:t>
      </w:r>
      <w:r w:rsidR="007100AA">
        <w:rPr>
          <w:rFonts w:ascii="Arial" w:hAnsi="Arial" w:cs="Arial"/>
          <w:sz w:val="20"/>
          <w:szCs w:val="20"/>
          <w:lang w:val="en-US"/>
        </w:rPr>
        <w:t xml:space="preserve"> as part of minimum system information</w:t>
      </w:r>
      <w:r w:rsidRPr="0078073B">
        <w:rPr>
          <w:rFonts w:ascii="Arial" w:hAnsi="Arial" w:cs="Arial"/>
          <w:sz w:val="20"/>
          <w:szCs w:val="20"/>
          <w:lang w:val="en-US"/>
        </w:rPr>
        <w:t xml:space="preserve">. </w:t>
      </w:r>
      <w:r w:rsidR="000830DB" w:rsidRPr="0078073B">
        <w:rPr>
          <w:rFonts w:ascii="Arial" w:hAnsi="Arial" w:cs="Arial"/>
          <w:sz w:val="20"/>
          <w:szCs w:val="20"/>
          <w:lang w:val="en-US"/>
        </w:rPr>
        <w:t xml:space="preserve"> </w:t>
      </w:r>
      <w:r w:rsidR="00D25054">
        <w:rPr>
          <w:rFonts w:ascii="Arial" w:hAnsi="Arial" w:cs="Arial"/>
          <w:sz w:val="20"/>
          <w:szCs w:val="20"/>
          <w:lang w:val="en-US"/>
        </w:rPr>
        <w:t>We think it is benefic</w:t>
      </w:r>
      <w:r w:rsidR="00144C10">
        <w:rPr>
          <w:rFonts w:ascii="Arial" w:hAnsi="Arial" w:cs="Arial"/>
          <w:sz w:val="20"/>
          <w:szCs w:val="20"/>
          <w:lang w:val="en-US"/>
        </w:rPr>
        <w:t>i</w:t>
      </w:r>
      <w:r w:rsidR="00D25054">
        <w:rPr>
          <w:rFonts w:ascii="Arial" w:hAnsi="Arial" w:cs="Arial"/>
          <w:sz w:val="20"/>
          <w:szCs w:val="20"/>
          <w:lang w:val="en-US"/>
        </w:rPr>
        <w:t>al if a</w:t>
      </w:r>
      <w:r w:rsidR="0039523B" w:rsidRPr="0078073B">
        <w:rPr>
          <w:rFonts w:ascii="Arial" w:hAnsi="Arial" w:cs="Arial"/>
          <w:sz w:val="20"/>
          <w:szCs w:val="20"/>
          <w:lang w:val="en-US"/>
        </w:rPr>
        <w:t xml:space="preserve"> unified access control </w:t>
      </w:r>
      <w:r w:rsidR="00D25054">
        <w:rPr>
          <w:rFonts w:ascii="Arial" w:hAnsi="Arial" w:cs="Arial"/>
          <w:sz w:val="20"/>
          <w:szCs w:val="20"/>
          <w:lang w:val="en-US"/>
        </w:rPr>
        <w:t>uses</w:t>
      </w:r>
      <w:r w:rsidR="0039523B" w:rsidRPr="0078073B">
        <w:rPr>
          <w:rFonts w:ascii="Arial" w:hAnsi="Arial" w:cs="Arial"/>
          <w:sz w:val="20"/>
          <w:szCs w:val="20"/>
          <w:lang w:val="en-US"/>
        </w:rPr>
        <w:t xml:space="preserve"> the same barring infor</w:t>
      </w:r>
      <w:r w:rsidR="00D25054">
        <w:rPr>
          <w:rFonts w:ascii="Arial" w:hAnsi="Arial" w:cs="Arial"/>
          <w:sz w:val="20"/>
          <w:szCs w:val="20"/>
          <w:lang w:val="en-US"/>
        </w:rPr>
        <w:t>mation in all states</w:t>
      </w:r>
      <w:r w:rsidR="005E0DF5">
        <w:rPr>
          <w:rFonts w:ascii="Arial" w:hAnsi="Arial" w:cs="Arial"/>
          <w:sz w:val="20"/>
          <w:szCs w:val="20"/>
          <w:lang w:val="en-US"/>
        </w:rPr>
        <w:t>, in order to avoid duplicating information</w:t>
      </w:r>
      <w:r w:rsidR="00D25054">
        <w:rPr>
          <w:rFonts w:ascii="Arial" w:hAnsi="Arial" w:cs="Arial"/>
          <w:sz w:val="20"/>
          <w:szCs w:val="20"/>
          <w:lang w:val="en-US"/>
        </w:rPr>
        <w:t>. Then,</w:t>
      </w:r>
      <w:r w:rsidR="0039523B" w:rsidRPr="0078073B">
        <w:rPr>
          <w:rFonts w:ascii="Arial" w:hAnsi="Arial" w:cs="Arial"/>
          <w:sz w:val="20"/>
          <w:szCs w:val="20"/>
          <w:lang w:val="en-US"/>
        </w:rPr>
        <w:t xml:space="preserve"> which access category the UE uses for a given event may </w:t>
      </w:r>
      <w:r w:rsidR="005E0DF5">
        <w:rPr>
          <w:rFonts w:ascii="Arial" w:hAnsi="Arial" w:cs="Arial"/>
          <w:sz w:val="20"/>
          <w:szCs w:val="20"/>
          <w:lang w:val="en-US"/>
        </w:rPr>
        <w:t xml:space="preserve">instead </w:t>
      </w:r>
      <w:r w:rsidR="0039523B" w:rsidRPr="0078073B">
        <w:rPr>
          <w:rFonts w:ascii="Arial" w:hAnsi="Arial" w:cs="Arial"/>
          <w:sz w:val="20"/>
          <w:szCs w:val="20"/>
          <w:lang w:val="en-US"/>
        </w:rPr>
        <w:t xml:space="preserve">be dependent on the UE state. </w:t>
      </w:r>
      <w:r w:rsidR="005E0DF5">
        <w:rPr>
          <w:rFonts w:ascii="Arial" w:hAnsi="Arial" w:cs="Arial"/>
          <w:sz w:val="20"/>
          <w:szCs w:val="20"/>
          <w:lang w:val="en-US"/>
        </w:rPr>
        <w:t xml:space="preserve"> So, in case access control is performed also in RRC_INACTIVE and RRC_CONNECTED, we propose:</w:t>
      </w:r>
    </w:p>
    <w:p w14:paraId="338CBB4F" w14:textId="6AFC9F3A" w:rsidR="00D25054" w:rsidRPr="00D25054" w:rsidRDefault="00D25054" w:rsidP="00D25054">
      <w:pPr>
        <w:pStyle w:val="Proposal"/>
        <w:rPr>
          <w:rFonts w:ascii="Arial" w:hAnsi="Arial" w:cs="Arial"/>
          <w:sz w:val="20"/>
          <w:szCs w:val="20"/>
          <w:lang w:val="en-US"/>
        </w:rPr>
      </w:pPr>
      <w:bookmarkStart w:id="43" w:name="_Toc481656295"/>
      <w:bookmarkStart w:id="44" w:name="_Toc481657401"/>
      <w:bookmarkStart w:id="45" w:name="_Toc481658470"/>
      <w:bookmarkStart w:id="46" w:name="_Toc481658558"/>
      <w:bookmarkStart w:id="47" w:name="_Toc481667987"/>
      <w:bookmarkStart w:id="48" w:name="_Toc481745530"/>
      <w:bookmarkStart w:id="49" w:name="_Toc481793145"/>
      <w:r w:rsidRPr="00D25054">
        <w:rPr>
          <w:rFonts w:ascii="Arial" w:hAnsi="Arial" w:cs="Arial"/>
          <w:sz w:val="20"/>
          <w:szCs w:val="20"/>
          <w:lang w:val="en-US"/>
        </w:rPr>
        <w:t>RAN2 to dis</w:t>
      </w:r>
      <w:r w:rsidR="00144C10">
        <w:rPr>
          <w:rFonts w:ascii="Arial" w:hAnsi="Arial" w:cs="Arial"/>
          <w:sz w:val="20"/>
          <w:szCs w:val="20"/>
          <w:lang w:val="en-US"/>
        </w:rPr>
        <w:t>c</w:t>
      </w:r>
      <w:r w:rsidRPr="00D25054">
        <w:rPr>
          <w:rFonts w:ascii="Arial" w:hAnsi="Arial" w:cs="Arial"/>
          <w:sz w:val="20"/>
          <w:szCs w:val="20"/>
          <w:lang w:val="en-US"/>
        </w:rPr>
        <w:t>uss whether to apply the same unified access barring information in RRC_IDLE, RRC_INACTIVE and RRC_CONNECTED</w:t>
      </w:r>
      <w:bookmarkEnd w:id="43"/>
      <w:r w:rsidR="005E0DF5">
        <w:rPr>
          <w:rFonts w:ascii="Arial" w:hAnsi="Arial" w:cs="Arial"/>
          <w:sz w:val="20"/>
          <w:szCs w:val="20"/>
          <w:lang w:val="en-US"/>
        </w:rPr>
        <w:t>.</w:t>
      </w:r>
      <w:bookmarkEnd w:id="44"/>
      <w:bookmarkEnd w:id="45"/>
      <w:bookmarkEnd w:id="46"/>
      <w:bookmarkEnd w:id="47"/>
      <w:bookmarkEnd w:id="48"/>
      <w:bookmarkEnd w:id="49"/>
    </w:p>
    <w:p w14:paraId="48EF2417" w14:textId="3685514D" w:rsidR="008C00F5" w:rsidRPr="00BF76FD" w:rsidRDefault="00D25054" w:rsidP="00CE0424">
      <w:pPr>
        <w:pStyle w:val="BodyText"/>
        <w:rPr>
          <w:rFonts w:ascii="Arial" w:hAnsi="Arial" w:cs="Arial"/>
          <w:sz w:val="20"/>
          <w:szCs w:val="20"/>
          <w:lang w:val="en-US"/>
        </w:rPr>
      </w:pPr>
      <w:r>
        <w:rPr>
          <w:rFonts w:ascii="Arial" w:hAnsi="Arial" w:cs="Arial"/>
          <w:sz w:val="20"/>
          <w:szCs w:val="20"/>
          <w:lang w:val="en-US"/>
        </w:rPr>
        <w:t>Moreover, i</w:t>
      </w:r>
      <w:r w:rsidR="00BF76FD">
        <w:rPr>
          <w:rFonts w:ascii="Arial" w:hAnsi="Arial" w:cs="Arial"/>
          <w:sz w:val="20"/>
          <w:szCs w:val="20"/>
          <w:lang w:val="en-US"/>
        </w:rPr>
        <w:t>f</w:t>
      </w:r>
      <w:r w:rsidR="00673F51" w:rsidRPr="0078073B">
        <w:rPr>
          <w:rFonts w:ascii="Arial" w:hAnsi="Arial" w:cs="Arial"/>
          <w:sz w:val="20"/>
          <w:szCs w:val="20"/>
          <w:lang w:val="en-US"/>
        </w:rPr>
        <w:t xml:space="preserve"> </w:t>
      </w:r>
      <w:r w:rsidR="000830DB" w:rsidRPr="0078073B">
        <w:rPr>
          <w:rFonts w:ascii="Arial" w:hAnsi="Arial" w:cs="Arial"/>
          <w:sz w:val="20"/>
          <w:szCs w:val="20"/>
          <w:lang w:val="en-US"/>
        </w:rPr>
        <w:t xml:space="preserve">access control in RRC_CONNECTED </w:t>
      </w:r>
      <w:r w:rsidR="00BF76FD">
        <w:rPr>
          <w:rFonts w:ascii="Arial" w:hAnsi="Arial" w:cs="Arial"/>
          <w:sz w:val="20"/>
          <w:szCs w:val="20"/>
          <w:lang w:val="en-US"/>
        </w:rPr>
        <w:t>would</w:t>
      </w:r>
      <w:r w:rsidR="00673F51" w:rsidRPr="0078073B">
        <w:rPr>
          <w:rFonts w:ascii="Arial" w:hAnsi="Arial" w:cs="Arial"/>
          <w:sz w:val="20"/>
          <w:szCs w:val="20"/>
          <w:lang w:val="en-US"/>
        </w:rPr>
        <w:t xml:space="preserve"> </w:t>
      </w:r>
      <w:r w:rsidR="000830DB" w:rsidRPr="0078073B">
        <w:rPr>
          <w:rFonts w:ascii="Arial" w:hAnsi="Arial" w:cs="Arial"/>
          <w:sz w:val="20"/>
          <w:szCs w:val="20"/>
          <w:lang w:val="en-US"/>
        </w:rPr>
        <w:t xml:space="preserve">use </w:t>
      </w:r>
      <w:r w:rsidR="00673F51" w:rsidRPr="0078073B">
        <w:rPr>
          <w:rFonts w:ascii="Arial" w:hAnsi="Arial" w:cs="Arial"/>
          <w:sz w:val="20"/>
          <w:szCs w:val="20"/>
          <w:lang w:val="en-US"/>
        </w:rPr>
        <w:t xml:space="preserve">the </w:t>
      </w:r>
      <w:r w:rsidR="00BF76FD">
        <w:rPr>
          <w:rFonts w:ascii="Arial" w:hAnsi="Arial" w:cs="Arial"/>
          <w:sz w:val="20"/>
          <w:szCs w:val="20"/>
          <w:lang w:val="en-US"/>
        </w:rPr>
        <w:t>barring information part of minimum system information (assuming that is used in RRC_IDLE and RRC_INACTIVE), it would imply that</w:t>
      </w:r>
      <w:r w:rsidR="00673F51" w:rsidRPr="0078073B">
        <w:rPr>
          <w:rFonts w:ascii="Arial" w:hAnsi="Arial" w:cs="Arial"/>
          <w:sz w:val="20"/>
          <w:szCs w:val="20"/>
          <w:lang w:val="en-US"/>
        </w:rPr>
        <w:t xml:space="preserve"> </w:t>
      </w:r>
      <w:r w:rsidR="00BF76FD">
        <w:rPr>
          <w:rFonts w:ascii="Arial" w:hAnsi="Arial" w:cs="Arial"/>
          <w:sz w:val="20"/>
          <w:szCs w:val="20"/>
          <w:lang w:val="en-US"/>
        </w:rPr>
        <w:t xml:space="preserve">a UE in </w:t>
      </w:r>
      <w:r w:rsidR="00673F51" w:rsidRPr="0078073B">
        <w:rPr>
          <w:rFonts w:ascii="Arial" w:hAnsi="Arial" w:cs="Arial"/>
          <w:sz w:val="20"/>
          <w:szCs w:val="20"/>
          <w:lang w:val="en-US"/>
        </w:rPr>
        <w:t>RRC_CONNECTED</w:t>
      </w:r>
      <w:r w:rsidR="00BF76FD">
        <w:rPr>
          <w:rFonts w:ascii="Arial" w:hAnsi="Arial" w:cs="Arial"/>
          <w:sz w:val="20"/>
          <w:szCs w:val="20"/>
          <w:lang w:val="en-US"/>
        </w:rPr>
        <w:t xml:space="preserve"> would need to read minimum system information</w:t>
      </w:r>
      <w:r w:rsidR="000830DB" w:rsidRPr="0078073B">
        <w:rPr>
          <w:rFonts w:ascii="Arial" w:hAnsi="Arial" w:cs="Arial"/>
          <w:sz w:val="20"/>
          <w:szCs w:val="20"/>
          <w:lang w:val="en-US"/>
        </w:rPr>
        <w:t xml:space="preserve">. </w:t>
      </w:r>
      <w:r w:rsidR="00673F51" w:rsidRPr="00BF76FD">
        <w:rPr>
          <w:rFonts w:ascii="Arial" w:hAnsi="Arial" w:cs="Arial"/>
          <w:sz w:val="20"/>
          <w:szCs w:val="20"/>
          <w:lang w:val="en-US"/>
        </w:rPr>
        <w:t>Therefore we observe:</w:t>
      </w:r>
    </w:p>
    <w:p w14:paraId="17BDD1B8" w14:textId="06E55688" w:rsidR="00673F51" w:rsidRPr="00BF76FD" w:rsidRDefault="00BF76FD" w:rsidP="00673F51">
      <w:pPr>
        <w:pStyle w:val="Observation"/>
        <w:rPr>
          <w:rFonts w:ascii="Arial" w:hAnsi="Arial" w:cs="Arial"/>
          <w:sz w:val="20"/>
          <w:szCs w:val="20"/>
          <w:lang w:val="en-US"/>
        </w:rPr>
      </w:pPr>
      <w:bookmarkStart w:id="50" w:name="_Toc481072350"/>
      <w:bookmarkStart w:id="51" w:name="_Toc481654421"/>
      <w:bookmarkStart w:id="52" w:name="_Toc481656085"/>
      <w:bookmarkStart w:id="53" w:name="_Toc481656293"/>
      <w:bookmarkStart w:id="54" w:name="_Toc481657399"/>
      <w:bookmarkStart w:id="55" w:name="_Toc481658467"/>
      <w:bookmarkStart w:id="56" w:name="_Toc481658555"/>
      <w:bookmarkStart w:id="57" w:name="_Toc481667984"/>
      <w:bookmarkStart w:id="58" w:name="_Toc481745527"/>
      <w:bookmarkStart w:id="59" w:name="_Toc481793142"/>
      <w:r w:rsidRPr="00BF76FD">
        <w:rPr>
          <w:rFonts w:ascii="Arial" w:hAnsi="Arial" w:cs="Arial"/>
          <w:sz w:val="20"/>
          <w:szCs w:val="20"/>
          <w:lang w:val="en-US"/>
        </w:rPr>
        <w:t xml:space="preserve">If applying the same </w:t>
      </w:r>
      <w:r w:rsidR="00D25054">
        <w:rPr>
          <w:rFonts w:ascii="Arial" w:hAnsi="Arial" w:cs="Arial"/>
          <w:sz w:val="20"/>
          <w:szCs w:val="20"/>
          <w:lang w:val="en-US"/>
        </w:rPr>
        <w:t xml:space="preserve">unified </w:t>
      </w:r>
      <w:r w:rsidR="00673F51" w:rsidRPr="00BF76FD">
        <w:rPr>
          <w:rFonts w:ascii="Arial" w:hAnsi="Arial" w:cs="Arial"/>
          <w:sz w:val="20"/>
          <w:szCs w:val="20"/>
          <w:lang w:val="en-US"/>
        </w:rPr>
        <w:t>access barring information in RRC_IDLE</w:t>
      </w:r>
      <w:r w:rsidRPr="00BF76FD">
        <w:rPr>
          <w:rFonts w:ascii="Arial" w:hAnsi="Arial" w:cs="Arial"/>
          <w:sz w:val="20"/>
          <w:szCs w:val="20"/>
          <w:lang w:val="en-US"/>
        </w:rPr>
        <w:t>, RRC_INACTIVE</w:t>
      </w:r>
      <w:r w:rsidR="00673F51" w:rsidRPr="00BF76FD">
        <w:rPr>
          <w:rFonts w:ascii="Arial" w:hAnsi="Arial" w:cs="Arial"/>
          <w:sz w:val="20"/>
          <w:szCs w:val="20"/>
          <w:lang w:val="en-US"/>
        </w:rPr>
        <w:t xml:space="preserve"> and RRC_CONNECTED</w:t>
      </w:r>
      <w:r w:rsidR="00D25054">
        <w:rPr>
          <w:rFonts w:ascii="Arial" w:hAnsi="Arial" w:cs="Arial"/>
          <w:sz w:val="20"/>
          <w:szCs w:val="20"/>
          <w:lang w:val="en-US"/>
        </w:rPr>
        <w:t>, this</w:t>
      </w:r>
      <w:r w:rsidR="00673F51" w:rsidRPr="00BF76FD">
        <w:rPr>
          <w:rFonts w:ascii="Arial" w:hAnsi="Arial" w:cs="Arial"/>
          <w:sz w:val="20"/>
          <w:szCs w:val="20"/>
          <w:lang w:val="en-US"/>
        </w:rPr>
        <w:t xml:space="preserve"> </w:t>
      </w:r>
      <w:r w:rsidRPr="00BF76FD">
        <w:rPr>
          <w:rFonts w:ascii="Arial" w:hAnsi="Arial" w:cs="Arial"/>
          <w:sz w:val="20"/>
          <w:szCs w:val="20"/>
          <w:lang w:val="en-US"/>
        </w:rPr>
        <w:t xml:space="preserve">may imply that a UE in </w:t>
      </w:r>
      <w:r w:rsidR="00673F51" w:rsidRPr="00BF76FD">
        <w:rPr>
          <w:rFonts w:ascii="Arial" w:hAnsi="Arial" w:cs="Arial"/>
          <w:sz w:val="20"/>
          <w:szCs w:val="20"/>
          <w:lang w:val="en-US"/>
        </w:rPr>
        <w:t>RRC_CONNECTED</w:t>
      </w:r>
      <w:r w:rsidRPr="00BF76FD">
        <w:rPr>
          <w:rFonts w:ascii="Arial" w:hAnsi="Arial" w:cs="Arial"/>
          <w:sz w:val="20"/>
          <w:szCs w:val="20"/>
          <w:lang w:val="en-US"/>
        </w:rPr>
        <w:t xml:space="preserve"> </w:t>
      </w:r>
      <w:r w:rsidR="005801EB">
        <w:rPr>
          <w:rFonts w:ascii="Arial" w:hAnsi="Arial" w:cs="Arial"/>
          <w:sz w:val="20"/>
          <w:szCs w:val="20"/>
          <w:lang w:val="en-US"/>
        </w:rPr>
        <w:t>is required to maintain valid</w:t>
      </w:r>
      <w:r w:rsidRPr="00BF76FD">
        <w:rPr>
          <w:rFonts w:ascii="Arial" w:hAnsi="Arial" w:cs="Arial"/>
          <w:sz w:val="20"/>
          <w:szCs w:val="20"/>
          <w:lang w:val="en-US"/>
        </w:rPr>
        <w:t xml:space="preserve"> system information</w:t>
      </w:r>
      <w:r w:rsidR="00BF6010">
        <w:rPr>
          <w:rFonts w:ascii="Arial" w:hAnsi="Arial" w:cs="Arial"/>
          <w:sz w:val="20"/>
          <w:szCs w:val="20"/>
          <w:lang w:val="en-US"/>
        </w:rPr>
        <w:t xml:space="preserve"> prior to an event subject to access control</w:t>
      </w:r>
      <w:r w:rsidR="00673F51" w:rsidRPr="00BF76FD">
        <w:rPr>
          <w:rFonts w:ascii="Arial" w:hAnsi="Arial" w:cs="Arial"/>
          <w:sz w:val="20"/>
          <w:szCs w:val="20"/>
          <w:lang w:val="en-US"/>
        </w:rPr>
        <w:t>.</w:t>
      </w:r>
      <w:bookmarkEnd w:id="50"/>
      <w:bookmarkEnd w:id="51"/>
      <w:bookmarkEnd w:id="52"/>
      <w:bookmarkEnd w:id="53"/>
      <w:bookmarkEnd w:id="54"/>
      <w:bookmarkEnd w:id="55"/>
      <w:bookmarkEnd w:id="56"/>
      <w:bookmarkEnd w:id="57"/>
      <w:bookmarkEnd w:id="58"/>
      <w:bookmarkEnd w:id="59"/>
    </w:p>
    <w:p w14:paraId="3D2E3CA1" w14:textId="77777777" w:rsidR="00C01F33" w:rsidRPr="00CE0424" w:rsidRDefault="00C01F33" w:rsidP="00CE0424">
      <w:pPr>
        <w:pStyle w:val="Heading1"/>
      </w:pPr>
      <w:r w:rsidRPr="00CE0424">
        <w:t>Conclusion</w:t>
      </w:r>
    </w:p>
    <w:p w14:paraId="72E35662" w14:textId="77777777" w:rsidR="00874C63" w:rsidRDefault="008E065E" w:rsidP="008E065E">
      <w:pPr>
        <w:pStyle w:val="BodyText"/>
        <w:rPr>
          <w:noProof/>
        </w:rPr>
      </w:pPr>
      <w:r w:rsidRPr="0078073B">
        <w:rPr>
          <w:rFonts w:ascii="Arial" w:hAnsi="Arial" w:cs="Arial"/>
          <w:sz w:val="20"/>
          <w:szCs w:val="20"/>
          <w:lang w:val="en-US"/>
        </w:rPr>
        <w:t xml:space="preserve">In section </w:t>
      </w:r>
      <w:r w:rsidRPr="0078073B">
        <w:rPr>
          <w:rFonts w:ascii="Arial" w:hAnsi="Arial" w:cs="Arial"/>
          <w:sz w:val="20"/>
          <w:szCs w:val="20"/>
          <w:highlight w:val="cyan"/>
        </w:rPr>
        <w:fldChar w:fldCharType="begin"/>
      </w:r>
      <w:r w:rsidRPr="0078073B">
        <w:rPr>
          <w:rFonts w:ascii="Arial" w:hAnsi="Arial" w:cs="Arial"/>
          <w:sz w:val="20"/>
          <w:szCs w:val="20"/>
          <w:lang w:val="en-US"/>
        </w:rPr>
        <w:instrText xml:space="preserve"> REF _Ref178064866 \r \h </w:instrText>
      </w:r>
      <w:r w:rsidR="0078073B" w:rsidRPr="0078073B">
        <w:rPr>
          <w:rFonts w:ascii="Arial" w:hAnsi="Arial" w:cs="Arial"/>
          <w:sz w:val="20"/>
          <w:szCs w:val="20"/>
          <w:highlight w:val="cyan"/>
          <w:lang w:val="en-US"/>
        </w:rPr>
        <w:instrText xml:space="preserve"> \* MERGEFORMAT </w:instrText>
      </w:r>
      <w:r w:rsidRPr="0078073B">
        <w:rPr>
          <w:rFonts w:ascii="Arial" w:hAnsi="Arial" w:cs="Arial"/>
          <w:sz w:val="20"/>
          <w:szCs w:val="20"/>
          <w:highlight w:val="cyan"/>
        </w:rPr>
      </w:r>
      <w:r w:rsidRPr="0078073B">
        <w:rPr>
          <w:rFonts w:ascii="Arial" w:hAnsi="Arial" w:cs="Arial"/>
          <w:sz w:val="20"/>
          <w:szCs w:val="20"/>
          <w:highlight w:val="cyan"/>
        </w:rPr>
        <w:fldChar w:fldCharType="separate"/>
      </w:r>
      <w:r w:rsidR="00E912D5" w:rsidRPr="0078073B">
        <w:rPr>
          <w:rFonts w:ascii="Arial" w:hAnsi="Arial" w:cs="Arial"/>
          <w:sz w:val="20"/>
          <w:szCs w:val="20"/>
          <w:lang w:val="en-US"/>
        </w:rPr>
        <w:t>2</w:t>
      </w:r>
      <w:r w:rsidRPr="0078073B">
        <w:rPr>
          <w:rFonts w:ascii="Arial" w:hAnsi="Arial" w:cs="Arial"/>
          <w:sz w:val="20"/>
          <w:szCs w:val="20"/>
          <w:highlight w:val="cyan"/>
        </w:rPr>
        <w:fldChar w:fldCharType="end"/>
      </w:r>
      <w:r w:rsidRPr="0078073B">
        <w:rPr>
          <w:rFonts w:ascii="Arial" w:hAnsi="Arial" w:cs="Arial"/>
          <w:sz w:val="20"/>
          <w:szCs w:val="20"/>
          <w:lang w:val="en-US"/>
        </w:rPr>
        <w:t xml:space="preserve"> we made the following observations:</w:t>
      </w:r>
      <w:r w:rsidRPr="0078073B">
        <w:rPr>
          <w:rFonts w:ascii="Arial" w:hAnsi="Arial" w:cs="Arial"/>
          <w:b/>
          <w:bCs/>
          <w:sz w:val="20"/>
          <w:szCs w:val="20"/>
        </w:rPr>
        <w:fldChar w:fldCharType="begin"/>
      </w:r>
      <w:r w:rsidRPr="0078073B">
        <w:rPr>
          <w:rFonts w:ascii="Arial" w:hAnsi="Arial" w:cs="Arial"/>
          <w:b/>
          <w:bCs/>
          <w:sz w:val="20"/>
          <w:szCs w:val="20"/>
          <w:lang w:val="en-US"/>
        </w:rPr>
        <w:instrText xml:space="preserve"> TOC \f \n \t "Observation;1" </w:instrText>
      </w:r>
      <w:r w:rsidRPr="0078073B">
        <w:rPr>
          <w:rFonts w:ascii="Arial" w:hAnsi="Arial" w:cs="Arial"/>
          <w:b/>
          <w:bCs/>
          <w:sz w:val="20"/>
          <w:szCs w:val="20"/>
        </w:rPr>
        <w:fldChar w:fldCharType="separate"/>
      </w:r>
    </w:p>
    <w:p w14:paraId="1675E15E" w14:textId="77777777" w:rsidR="00874C63" w:rsidRPr="00874C63" w:rsidRDefault="00874C63">
      <w:pPr>
        <w:pStyle w:val="TOC1"/>
        <w:rPr>
          <w:rFonts w:asciiTheme="minorHAnsi" w:eastAsiaTheme="minorEastAsia" w:hAnsiTheme="minorHAnsi" w:cstheme="minorBidi"/>
          <w:b w:val="0"/>
          <w:sz w:val="22"/>
          <w:lang w:eastAsia="sv-SE"/>
        </w:rPr>
      </w:pPr>
      <w:r w:rsidRPr="00E964EF">
        <w:rPr>
          <w:rFonts w:cs="Arial"/>
        </w:rPr>
        <w:t>Observation 1</w:t>
      </w:r>
      <w:r w:rsidRPr="00874C63">
        <w:rPr>
          <w:rFonts w:asciiTheme="minorHAnsi" w:eastAsiaTheme="minorEastAsia" w:hAnsiTheme="minorHAnsi" w:cstheme="minorBidi"/>
          <w:b w:val="0"/>
          <w:sz w:val="22"/>
          <w:lang w:eastAsia="sv-SE"/>
        </w:rPr>
        <w:tab/>
      </w:r>
      <w:r w:rsidRPr="00E964EF">
        <w:rPr>
          <w:rFonts w:cs="Arial"/>
        </w:rPr>
        <w:t>We expect there will be multiple mechanisms for the gNB to use to control the load from UEs in RRC_CONNECTED.</w:t>
      </w:r>
    </w:p>
    <w:p w14:paraId="43539F0D" w14:textId="77777777" w:rsidR="00874C63" w:rsidRPr="00874C63" w:rsidRDefault="00874C63">
      <w:pPr>
        <w:pStyle w:val="TOC1"/>
        <w:rPr>
          <w:rFonts w:asciiTheme="minorHAnsi" w:eastAsiaTheme="minorEastAsia" w:hAnsiTheme="minorHAnsi" w:cstheme="minorBidi"/>
          <w:b w:val="0"/>
          <w:sz w:val="22"/>
          <w:lang w:eastAsia="sv-SE"/>
        </w:rPr>
      </w:pPr>
      <w:r w:rsidRPr="00E964EF">
        <w:t>Observation 2</w:t>
      </w:r>
      <w:r w:rsidRPr="00874C63">
        <w:rPr>
          <w:rFonts w:asciiTheme="minorHAnsi" w:eastAsiaTheme="minorEastAsia" w:hAnsiTheme="minorHAnsi" w:cstheme="minorBidi"/>
          <w:b w:val="0"/>
          <w:sz w:val="22"/>
          <w:lang w:eastAsia="sv-SE"/>
        </w:rPr>
        <w:tab/>
      </w:r>
      <w:r w:rsidRPr="00E964EF">
        <w:t>An access control mechanism may potentially be used to prevent uplink signalling and/or data traffic.</w:t>
      </w:r>
    </w:p>
    <w:p w14:paraId="7A098FA2" w14:textId="77777777" w:rsidR="00874C63" w:rsidRPr="00874C63" w:rsidRDefault="00874C63">
      <w:pPr>
        <w:pStyle w:val="TOC1"/>
        <w:rPr>
          <w:rFonts w:asciiTheme="minorHAnsi" w:eastAsiaTheme="minorEastAsia" w:hAnsiTheme="minorHAnsi" w:cstheme="minorBidi"/>
          <w:b w:val="0"/>
          <w:sz w:val="22"/>
          <w:lang w:eastAsia="sv-SE"/>
        </w:rPr>
      </w:pPr>
      <w:r w:rsidRPr="00E964EF">
        <w:rPr>
          <w:rFonts w:cs="Arial"/>
        </w:rPr>
        <w:t>Observation 3</w:t>
      </w:r>
      <w:r w:rsidRPr="00874C63">
        <w:rPr>
          <w:rFonts w:asciiTheme="minorHAnsi" w:eastAsiaTheme="minorEastAsia" w:hAnsiTheme="minorHAnsi" w:cstheme="minorBidi"/>
          <w:b w:val="0"/>
          <w:sz w:val="22"/>
          <w:lang w:eastAsia="sv-SE"/>
        </w:rPr>
        <w:tab/>
      </w:r>
      <w:r w:rsidRPr="00E964EF">
        <w:rPr>
          <w:rFonts w:cs="Arial"/>
        </w:rPr>
        <w:t>Since a given UE may spend extended periods in RRC_INACTIVE we think it is important to consider to apply unified access control also in RRC_INACTIVE.</w:t>
      </w:r>
    </w:p>
    <w:p w14:paraId="5BD838DB" w14:textId="77777777" w:rsidR="00874C63" w:rsidRPr="00874C63" w:rsidRDefault="00874C63">
      <w:pPr>
        <w:pStyle w:val="TOC1"/>
        <w:rPr>
          <w:rFonts w:asciiTheme="minorHAnsi" w:eastAsiaTheme="minorEastAsia" w:hAnsiTheme="minorHAnsi" w:cstheme="minorBidi"/>
          <w:b w:val="0"/>
          <w:sz w:val="22"/>
          <w:lang w:eastAsia="sv-SE"/>
        </w:rPr>
      </w:pPr>
      <w:r w:rsidRPr="00E964EF">
        <w:rPr>
          <w:rFonts w:cs="Arial"/>
        </w:rPr>
        <w:t>Observation 4</w:t>
      </w:r>
      <w:r w:rsidRPr="00874C63">
        <w:rPr>
          <w:rFonts w:asciiTheme="minorHAnsi" w:eastAsiaTheme="minorEastAsia" w:hAnsiTheme="minorHAnsi" w:cstheme="minorBidi"/>
          <w:b w:val="0"/>
          <w:sz w:val="22"/>
          <w:lang w:eastAsia="sv-SE"/>
        </w:rPr>
        <w:tab/>
      </w:r>
      <w:r w:rsidRPr="00E964EF">
        <w:rPr>
          <w:rFonts w:cs="Arial"/>
        </w:rPr>
        <w:t>If applying the same unified access barring information in RRC_IDLE, RRC_INACTIVE and RRC_CONNECTED, this may imply that a UE in RRC_CONNECTED is required to maintain valid system information prior to an event subject to access control.</w:t>
      </w:r>
    </w:p>
    <w:p w14:paraId="4254F2F0" w14:textId="77777777" w:rsidR="008E065E" w:rsidRPr="0078073B" w:rsidRDefault="008E065E" w:rsidP="008E065E">
      <w:pPr>
        <w:pStyle w:val="BodyText"/>
        <w:rPr>
          <w:rFonts w:ascii="Arial" w:hAnsi="Arial" w:cs="Arial"/>
          <w:b/>
          <w:bCs/>
          <w:lang w:val="en-US"/>
        </w:rPr>
      </w:pPr>
      <w:r w:rsidRPr="0078073B">
        <w:rPr>
          <w:rFonts w:ascii="Arial" w:hAnsi="Arial" w:cs="Arial"/>
          <w:b/>
          <w:bCs/>
        </w:rPr>
        <w:fldChar w:fldCharType="end"/>
      </w:r>
    </w:p>
    <w:p w14:paraId="60DF8045" w14:textId="77777777" w:rsidR="00874C63" w:rsidRDefault="008E065E" w:rsidP="008E065E">
      <w:pPr>
        <w:pStyle w:val="BodyText"/>
        <w:rPr>
          <w:noProof/>
        </w:rPr>
      </w:pPr>
      <w:r w:rsidRPr="0078073B">
        <w:rPr>
          <w:rFonts w:ascii="Arial" w:hAnsi="Arial" w:cs="Arial"/>
          <w:sz w:val="20"/>
          <w:szCs w:val="20"/>
          <w:lang w:val="en-US"/>
        </w:rPr>
        <w:t xml:space="preserve">Based on the discussion in section </w:t>
      </w:r>
      <w:r w:rsidRPr="0078073B">
        <w:rPr>
          <w:rFonts w:ascii="Arial" w:hAnsi="Arial" w:cs="Arial"/>
          <w:sz w:val="20"/>
          <w:szCs w:val="20"/>
          <w:highlight w:val="cyan"/>
        </w:rPr>
        <w:fldChar w:fldCharType="begin"/>
      </w:r>
      <w:r w:rsidRPr="0078073B">
        <w:rPr>
          <w:rFonts w:ascii="Arial" w:hAnsi="Arial" w:cs="Arial"/>
          <w:sz w:val="20"/>
          <w:szCs w:val="20"/>
          <w:lang w:val="en-US"/>
        </w:rPr>
        <w:instrText xml:space="preserve"> REF _Ref178064866 \r \h </w:instrText>
      </w:r>
      <w:r w:rsidR="0078073B" w:rsidRPr="0078073B">
        <w:rPr>
          <w:rFonts w:ascii="Arial" w:hAnsi="Arial" w:cs="Arial"/>
          <w:sz w:val="20"/>
          <w:szCs w:val="20"/>
          <w:highlight w:val="cyan"/>
          <w:lang w:val="en-US"/>
        </w:rPr>
        <w:instrText xml:space="preserve"> \* MERGEFORMAT </w:instrText>
      </w:r>
      <w:r w:rsidRPr="0078073B">
        <w:rPr>
          <w:rFonts w:ascii="Arial" w:hAnsi="Arial" w:cs="Arial"/>
          <w:sz w:val="20"/>
          <w:szCs w:val="20"/>
          <w:highlight w:val="cyan"/>
        </w:rPr>
      </w:r>
      <w:r w:rsidRPr="0078073B">
        <w:rPr>
          <w:rFonts w:ascii="Arial" w:hAnsi="Arial" w:cs="Arial"/>
          <w:sz w:val="20"/>
          <w:szCs w:val="20"/>
          <w:highlight w:val="cyan"/>
        </w:rPr>
        <w:fldChar w:fldCharType="separate"/>
      </w:r>
      <w:r w:rsidR="00E912D5" w:rsidRPr="0078073B">
        <w:rPr>
          <w:rFonts w:ascii="Arial" w:hAnsi="Arial" w:cs="Arial"/>
          <w:sz w:val="20"/>
          <w:szCs w:val="20"/>
          <w:lang w:val="en-US"/>
        </w:rPr>
        <w:t>2</w:t>
      </w:r>
      <w:r w:rsidRPr="0078073B">
        <w:rPr>
          <w:rFonts w:ascii="Arial" w:hAnsi="Arial" w:cs="Arial"/>
          <w:sz w:val="20"/>
          <w:szCs w:val="20"/>
          <w:highlight w:val="cyan"/>
        </w:rPr>
        <w:fldChar w:fldCharType="end"/>
      </w:r>
      <w:r w:rsidRPr="0078073B">
        <w:rPr>
          <w:rFonts w:ascii="Arial" w:hAnsi="Arial" w:cs="Arial"/>
          <w:sz w:val="20"/>
          <w:szCs w:val="20"/>
          <w:lang w:val="en-US"/>
        </w:rPr>
        <w:t xml:space="preserve"> we propose the following:</w:t>
      </w:r>
      <w:r w:rsidRPr="0078073B">
        <w:rPr>
          <w:rFonts w:ascii="Arial" w:hAnsi="Arial" w:cs="Arial"/>
          <w:b/>
          <w:bCs/>
          <w:sz w:val="20"/>
          <w:szCs w:val="20"/>
        </w:rPr>
        <w:fldChar w:fldCharType="begin"/>
      </w:r>
      <w:r w:rsidRPr="0078073B">
        <w:rPr>
          <w:rFonts w:ascii="Arial" w:hAnsi="Arial" w:cs="Arial"/>
          <w:b/>
          <w:bCs/>
          <w:sz w:val="20"/>
          <w:szCs w:val="20"/>
          <w:lang w:val="en-US"/>
        </w:rPr>
        <w:instrText xml:space="preserve"> TOC \f \n \p " " \t "Proposal;1" </w:instrText>
      </w:r>
      <w:r w:rsidRPr="0078073B">
        <w:rPr>
          <w:rFonts w:ascii="Arial" w:hAnsi="Arial" w:cs="Arial"/>
          <w:b/>
          <w:bCs/>
          <w:sz w:val="20"/>
          <w:szCs w:val="20"/>
        </w:rPr>
        <w:fldChar w:fldCharType="separate"/>
      </w:r>
    </w:p>
    <w:p w14:paraId="7948CEA6" w14:textId="77777777" w:rsidR="00874C63" w:rsidRPr="00874C63" w:rsidRDefault="00874C63">
      <w:pPr>
        <w:pStyle w:val="TOC1"/>
        <w:rPr>
          <w:rFonts w:asciiTheme="minorHAnsi" w:eastAsiaTheme="minorEastAsia" w:hAnsiTheme="minorHAnsi" w:cstheme="minorBidi"/>
          <w:b w:val="0"/>
          <w:sz w:val="22"/>
          <w:lang w:eastAsia="sv-SE"/>
        </w:rPr>
      </w:pPr>
      <w:r w:rsidRPr="00585076">
        <w:rPr>
          <w:rFonts w:cs="Arial"/>
        </w:rPr>
        <w:t>Proposal 1</w:t>
      </w:r>
      <w:r w:rsidRPr="00874C63">
        <w:rPr>
          <w:rFonts w:asciiTheme="minorHAnsi" w:eastAsiaTheme="minorEastAsia" w:hAnsiTheme="minorHAnsi" w:cstheme="minorBidi"/>
          <w:b w:val="0"/>
          <w:sz w:val="22"/>
          <w:lang w:eastAsia="sv-SE"/>
        </w:rPr>
        <w:tab/>
      </w:r>
      <w:r w:rsidRPr="00585076">
        <w:rPr>
          <w:rFonts w:cs="Arial"/>
        </w:rPr>
        <w:t>RAN2 to discuss how to apply access control in RRC_CONNECTED.</w:t>
      </w:r>
    </w:p>
    <w:p w14:paraId="792CB29C" w14:textId="77777777" w:rsidR="00874C63" w:rsidRPr="00874C63" w:rsidRDefault="00874C63">
      <w:pPr>
        <w:pStyle w:val="TOC1"/>
        <w:rPr>
          <w:rFonts w:asciiTheme="minorHAnsi" w:eastAsiaTheme="minorEastAsia" w:hAnsiTheme="minorHAnsi" w:cstheme="minorBidi"/>
          <w:b w:val="0"/>
          <w:sz w:val="22"/>
          <w:lang w:eastAsia="sv-SE"/>
        </w:rPr>
      </w:pPr>
      <w:r w:rsidRPr="00585076">
        <w:rPr>
          <w:rFonts w:cs="Arial"/>
        </w:rPr>
        <w:t>Proposal 2</w:t>
      </w:r>
      <w:r w:rsidRPr="00874C63">
        <w:rPr>
          <w:rFonts w:asciiTheme="minorHAnsi" w:eastAsiaTheme="minorEastAsia" w:hAnsiTheme="minorHAnsi" w:cstheme="minorBidi"/>
          <w:b w:val="0"/>
          <w:sz w:val="22"/>
          <w:lang w:eastAsia="sv-SE"/>
        </w:rPr>
        <w:tab/>
      </w:r>
      <w:r w:rsidRPr="00585076">
        <w:rPr>
          <w:rFonts w:cs="Arial"/>
        </w:rPr>
        <w:t>The unified access control mechanism should be applied also in RRC_INACTIVE.</w:t>
      </w:r>
    </w:p>
    <w:p w14:paraId="42CCF1B3" w14:textId="77777777" w:rsidR="00874C63" w:rsidRPr="00874C63" w:rsidRDefault="00874C63">
      <w:pPr>
        <w:pStyle w:val="TOC1"/>
        <w:rPr>
          <w:rFonts w:asciiTheme="minorHAnsi" w:eastAsiaTheme="minorEastAsia" w:hAnsiTheme="minorHAnsi" w:cstheme="minorBidi"/>
          <w:b w:val="0"/>
          <w:sz w:val="22"/>
          <w:lang w:eastAsia="sv-SE"/>
        </w:rPr>
      </w:pPr>
      <w:r w:rsidRPr="00585076">
        <w:rPr>
          <w:rFonts w:cs="Arial"/>
        </w:rPr>
        <w:t>Proposal 3</w:t>
      </w:r>
      <w:r w:rsidRPr="00874C63">
        <w:rPr>
          <w:rFonts w:asciiTheme="minorHAnsi" w:eastAsiaTheme="minorEastAsia" w:hAnsiTheme="minorHAnsi" w:cstheme="minorBidi"/>
          <w:b w:val="0"/>
          <w:sz w:val="22"/>
          <w:lang w:eastAsia="sv-SE"/>
        </w:rPr>
        <w:tab/>
      </w:r>
      <w:r w:rsidRPr="00585076">
        <w:rPr>
          <w:rFonts w:cs="Arial"/>
        </w:rPr>
        <w:t>RAN2 to discuss whether to apply the same unified access barring information in RRC_IDLE, RRC_INACTIVE and RRC_CONNECTED.</w:t>
      </w:r>
    </w:p>
    <w:p w14:paraId="344CE7A3" w14:textId="30C79119" w:rsidR="008E065E" w:rsidRPr="0078073B" w:rsidRDefault="008E065E" w:rsidP="008E065E">
      <w:pPr>
        <w:rPr>
          <w:rFonts w:ascii="Arial" w:hAnsi="Arial" w:cs="Arial"/>
          <w:b/>
          <w:bCs/>
          <w:lang w:val="en-US"/>
        </w:rPr>
      </w:pPr>
      <w:r w:rsidRPr="0078073B">
        <w:rPr>
          <w:rFonts w:ascii="Arial" w:hAnsi="Arial" w:cs="Arial"/>
          <w:b/>
          <w:bCs/>
        </w:rPr>
        <w:fldChar w:fldCharType="end"/>
      </w:r>
    </w:p>
    <w:p w14:paraId="2216910F" w14:textId="77777777" w:rsidR="00F507D1" w:rsidRPr="00CE0424" w:rsidRDefault="00F507D1" w:rsidP="00CE0424">
      <w:pPr>
        <w:pStyle w:val="Heading1"/>
      </w:pPr>
      <w:bookmarkStart w:id="60" w:name="_In-sequence_SDU_delivery"/>
      <w:bookmarkEnd w:id="60"/>
      <w:r w:rsidRPr="00CE0424">
        <w:lastRenderedPageBreak/>
        <w:t>References</w:t>
      </w:r>
    </w:p>
    <w:p w14:paraId="07C0852E" w14:textId="46D0B650" w:rsidR="00223EB9" w:rsidRPr="00BF6010" w:rsidRDefault="00223EB9" w:rsidP="00BF6010">
      <w:pPr>
        <w:pStyle w:val="Reference"/>
        <w:rPr>
          <w:rFonts w:ascii="Arial" w:hAnsi="Arial" w:cs="Arial"/>
          <w:sz w:val="20"/>
          <w:szCs w:val="20"/>
          <w:lang w:val="en-US"/>
        </w:rPr>
      </w:pPr>
      <w:bookmarkStart w:id="61" w:name="_Ref481051921"/>
      <w:bookmarkStart w:id="62" w:name="_Ref174151459"/>
      <w:bookmarkStart w:id="63" w:name="_Ref189809556"/>
      <w:r w:rsidRPr="00BF6010">
        <w:rPr>
          <w:rFonts w:ascii="Arial" w:hAnsi="Arial" w:cs="Arial"/>
          <w:sz w:val="20"/>
          <w:szCs w:val="20"/>
          <w:lang w:val="en-US"/>
        </w:rPr>
        <w:t>R2-</w:t>
      </w:r>
      <w:r w:rsidR="00BF6010" w:rsidRPr="00043EB8">
        <w:rPr>
          <w:rFonts w:ascii="Arial" w:hAnsi="Arial" w:cs="Arial"/>
          <w:color w:val="000000"/>
          <w:sz w:val="20"/>
          <w:szCs w:val="20"/>
          <w:lang w:val="en-US" w:eastAsia="sv-SE"/>
        </w:rPr>
        <w:t xml:space="preserve"> 1704356</w:t>
      </w:r>
      <w:r w:rsidRPr="00BF6010">
        <w:rPr>
          <w:rFonts w:ascii="Arial" w:hAnsi="Arial" w:cs="Arial"/>
          <w:sz w:val="20"/>
          <w:szCs w:val="20"/>
          <w:lang w:val="en-US"/>
        </w:rPr>
        <w:t>, Access Control for NR, Ericsson, RAN2#</w:t>
      </w:r>
      <w:r w:rsidR="00BF6010" w:rsidRPr="00BF6010">
        <w:rPr>
          <w:rFonts w:ascii="Arial" w:hAnsi="Arial" w:cs="Arial"/>
          <w:sz w:val="20"/>
          <w:szCs w:val="20"/>
          <w:lang w:val="en-US"/>
        </w:rPr>
        <w:t>98</w:t>
      </w:r>
      <w:r w:rsidR="00144C10">
        <w:rPr>
          <w:rFonts w:ascii="Arial" w:hAnsi="Arial" w:cs="Arial"/>
          <w:sz w:val="20"/>
          <w:szCs w:val="20"/>
          <w:lang w:val="en-US"/>
        </w:rPr>
        <w:t>,</w:t>
      </w:r>
      <w:r w:rsidRPr="00BF6010">
        <w:rPr>
          <w:rFonts w:ascii="Arial" w:hAnsi="Arial" w:cs="Arial"/>
          <w:sz w:val="20"/>
          <w:szCs w:val="20"/>
          <w:lang w:val="en-US"/>
        </w:rPr>
        <w:t xml:space="preserve"> </w:t>
      </w:r>
      <w:r w:rsidR="00BF6010" w:rsidRPr="00BF6010">
        <w:rPr>
          <w:rFonts w:ascii="Arial" w:hAnsi="Arial" w:cs="Arial"/>
          <w:sz w:val="20"/>
          <w:szCs w:val="20"/>
          <w:lang w:val="en-US"/>
        </w:rPr>
        <w:t>Hangzhou, China, 15th – 19th May 2017</w:t>
      </w:r>
      <w:bookmarkEnd w:id="61"/>
    </w:p>
    <w:p w14:paraId="4442E2BD" w14:textId="40FFB40E" w:rsidR="0041640C" w:rsidRPr="00417C06" w:rsidRDefault="001E746D" w:rsidP="00C00BFF">
      <w:pPr>
        <w:pStyle w:val="Reference"/>
        <w:rPr>
          <w:rFonts w:ascii="Arial" w:hAnsi="Arial" w:cs="Arial"/>
          <w:sz w:val="20"/>
          <w:szCs w:val="20"/>
          <w:lang w:val="en-US"/>
        </w:rPr>
      </w:pPr>
      <w:bookmarkStart w:id="64" w:name="_Ref481065572"/>
      <w:bookmarkStart w:id="65" w:name="_Ref481051841"/>
      <w:bookmarkStart w:id="66" w:name="_Ref481050303"/>
      <w:r w:rsidRPr="00417C06">
        <w:rPr>
          <w:rFonts w:ascii="Arial" w:hAnsi="Arial" w:cs="Arial"/>
          <w:sz w:val="20"/>
          <w:szCs w:val="20"/>
          <w:lang w:val="en-US"/>
        </w:rPr>
        <w:t xml:space="preserve">R2-1702441, </w:t>
      </w:r>
      <w:bookmarkEnd w:id="64"/>
      <w:r w:rsidR="00C00BFF" w:rsidRPr="00417C06">
        <w:rPr>
          <w:rFonts w:ascii="Arial" w:hAnsi="Arial" w:cs="Arial"/>
          <w:sz w:val="20"/>
          <w:szCs w:val="20"/>
          <w:lang w:val="en-US"/>
        </w:rPr>
        <w:t>LS on Access Control for NR, RAN2, RAN2#97, Athens, Greece, 13th – 17th February 2017</w:t>
      </w:r>
    </w:p>
    <w:p w14:paraId="20DAEDE7" w14:textId="570035C2" w:rsidR="00730A88" w:rsidRPr="00417C06" w:rsidRDefault="00A4447F" w:rsidP="00730A88">
      <w:pPr>
        <w:pStyle w:val="Reference"/>
        <w:rPr>
          <w:rFonts w:ascii="Arial" w:hAnsi="Arial" w:cs="Arial"/>
          <w:sz w:val="20"/>
          <w:szCs w:val="20"/>
          <w:lang w:val="en-US"/>
        </w:rPr>
      </w:pPr>
      <w:bookmarkStart w:id="67" w:name="_Ref481071155"/>
      <w:r>
        <w:rPr>
          <w:rFonts w:ascii="Arial" w:hAnsi="Arial" w:cs="Arial"/>
          <w:sz w:val="20"/>
          <w:szCs w:val="20"/>
          <w:lang w:val="en-US"/>
        </w:rPr>
        <w:t>R2-1704007</w:t>
      </w:r>
      <w:r w:rsidR="00730A88" w:rsidRPr="00417C06">
        <w:rPr>
          <w:rFonts w:ascii="Arial" w:hAnsi="Arial" w:cs="Arial"/>
          <w:sz w:val="20"/>
          <w:szCs w:val="20"/>
          <w:lang w:val="en-US"/>
        </w:rPr>
        <w:t>, LS on unified Access Control for 5G NR, 3GPP CT1</w:t>
      </w:r>
      <w:bookmarkEnd w:id="65"/>
      <w:bookmarkEnd w:id="67"/>
    </w:p>
    <w:p w14:paraId="7B4DEA9B" w14:textId="128C0650" w:rsidR="00223EB9" w:rsidRPr="00417C06" w:rsidRDefault="00223EB9" w:rsidP="00223EB9">
      <w:pPr>
        <w:pStyle w:val="Reference"/>
        <w:rPr>
          <w:rFonts w:ascii="Arial" w:hAnsi="Arial" w:cs="Arial"/>
          <w:sz w:val="20"/>
          <w:szCs w:val="20"/>
          <w:lang w:val="en-US"/>
        </w:rPr>
      </w:pPr>
      <w:bookmarkStart w:id="68" w:name="_Ref481051888"/>
      <w:r w:rsidRPr="00417C06">
        <w:rPr>
          <w:rFonts w:ascii="Arial" w:hAnsi="Arial" w:cs="Arial"/>
          <w:sz w:val="20"/>
          <w:szCs w:val="20"/>
          <w:lang w:val="en-US"/>
        </w:rPr>
        <w:t>3GPP TS 22.011, Service accessibility, v15.0.0, 2017-03</w:t>
      </w:r>
      <w:bookmarkEnd w:id="66"/>
      <w:bookmarkEnd w:id="68"/>
    </w:p>
    <w:bookmarkEnd w:id="62"/>
    <w:bookmarkEnd w:id="63"/>
    <w:p w14:paraId="245B56DD" w14:textId="77777777" w:rsidR="003A7EF3" w:rsidRPr="0078073B" w:rsidRDefault="003A7EF3" w:rsidP="00CE0424">
      <w:pPr>
        <w:pStyle w:val="BodyText"/>
        <w:rPr>
          <w:lang w:val="en-US"/>
        </w:rPr>
      </w:pPr>
    </w:p>
    <w:sectPr w:rsidR="003A7EF3" w:rsidRPr="0078073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9BA36" w14:textId="77777777" w:rsidR="00701B52" w:rsidRDefault="00701B52">
      <w:r>
        <w:separator/>
      </w:r>
    </w:p>
  </w:endnote>
  <w:endnote w:type="continuationSeparator" w:id="0">
    <w:p w14:paraId="77798CA5" w14:textId="77777777" w:rsidR="00701B52" w:rsidRDefault="00701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605D7" w14:textId="4D3E654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74C6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4C6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673F6" w14:textId="77777777" w:rsidR="00701B52" w:rsidRDefault="00701B52">
      <w:r>
        <w:separator/>
      </w:r>
    </w:p>
  </w:footnote>
  <w:footnote w:type="continuationSeparator" w:id="0">
    <w:p w14:paraId="232CB367" w14:textId="77777777" w:rsidR="00701B52" w:rsidRDefault="00701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FC72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20172"/>
    <w:multiLevelType w:val="hybridMultilevel"/>
    <w:tmpl w:val="9026ABC6"/>
    <w:lvl w:ilvl="0" w:tplc="C6DA434E">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B3266F"/>
    <w:multiLevelType w:val="hybridMultilevel"/>
    <w:tmpl w:val="920C395A"/>
    <w:lvl w:ilvl="0" w:tplc="01AEEC6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1C478A"/>
    <w:multiLevelType w:val="hybridMultilevel"/>
    <w:tmpl w:val="05ACECB0"/>
    <w:lvl w:ilvl="0" w:tplc="B1661B32">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064327D"/>
    <w:multiLevelType w:val="hybridMultilevel"/>
    <w:tmpl w:val="2F2AE9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9"/>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7"/>
  </w:num>
  <w:num w:numId="19">
    <w:abstractNumId w:val="18"/>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2D5"/>
    <w:rsid w:val="000006E1"/>
    <w:rsid w:val="00002A37"/>
    <w:rsid w:val="000039F4"/>
    <w:rsid w:val="00003A8C"/>
    <w:rsid w:val="00006446"/>
    <w:rsid w:val="00006896"/>
    <w:rsid w:val="00007CDC"/>
    <w:rsid w:val="00011B28"/>
    <w:rsid w:val="00015D15"/>
    <w:rsid w:val="0002564D"/>
    <w:rsid w:val="00025ECA"/>
    <w:rsid w:val="000325B8"/>
    <w:rsid w:val="00034C15"/>
    <w:rsid w:val="00036BA1"/>
    <w:rsid w:val="000422E2"/>
    <w:rsid w:val="00042F22"/>
    <w:rsid w:val="00043EB8"/>
    <w:rsid w:val="000444EF"/>
    <w:rsid w:val="0004725B"/>
    <w:rsid w:val="00052A07"/>
    <w:rsid w:val="000534E3"/>
    <w:rsid w:val="0005606A"/>
    <w:rsid w:val="00057117"/>
    <w:rsid w:val="000616E7"/>
    <w:rsid w:val="0006487E"/>
    <w:rsid w:val="00065E1A"/>
    <w:rsid w:val="00077E5F"/>
    <w:rsid w:val="0008036A"/>
    <w:rsid w:val="00081AE6"/>
    <w:rsid w:val="000830DB"/>
    <w:rsid w:val="000855EB"/>
    <w:rsid w:val="00085B52"/>
    <w:rsid w:val="000866F2"/>
    <w:rsid w:val="0009009F"/>
    <w:rsid w:val="00091557"/>
    <w:rsid w:val="000924C1"/>
    <w:rsid w:val="000924F0"/>
    <w:rsid w:val="00093474"/>
    <w:rsid w:val="0009510F"/>
    <w:rsid w:val="000A1B7B"/>
    <w:rsid w:val="000A56F2"/>
    <w:rsid w:val="000A61E3"/>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AD8"/>
    <w:rsid w:val="001219F5"/>
    <w:rsid w:val="00121A20"/>
    <w:rsid w:val="0012377F"/>
    <w:rsid w:val="00124314"/>
    <w:rsid w:val="00126B4A"/>
    <w:rsid w:val="00132FD0"/>
    <w:rsid w:val="001344C0"/>
    <w:rsid w:val="001346FA"/>
    <w:rsid w:val="00135252"/>
    <w:rsid w:val="00137AB5"/>
    <w:rsid w:val="00137F0B"/>
    <w:rsid w:val="00144C10"/>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59DB"/>
    <w:rsid w:val="001D6342"/>
    <w:rsid w:val="001D6D53"/>
    <w:rsid w:val="001E58E2"/>
    <w:rsid w:val="001E746D"/>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EB9"/>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80D"/>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3289"/>
    <w:rsid w:val="00370E47"/>
    <w:rsid w:val="003742AC"/>
    <w:rsid w:val="00377CE1"/>
    <w:rsid w:val="00385BF0"/>
    <w:rsid w:val="00387CA2"/>
    <w:rsid w:val="003939FF"/>
    <w:rsid w:val="0039523B"/>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0F21"/>
    <w:rsid w:val="003F2CD4"/>
    <w:rsid w:val="003F6BBE"/>
    <w:rsid w:val="004000E8"/>
    <w:rsid w:val="0040155D"/>
    <w:rsid w:val="00402E2B"/>
    <w:rsid w:val="0040512B"/>
    <w:rsid w:val="00405CA5"/>
    <w:rsid w:val="00407CD3"/>
    <w:rsid w:val="00410134"/>
    <w:rsid w:val="00410B72"/>
    <w:rsid w:val="00410F18"/>
    <w:rsid w:val="0041263E"/>
    <w:rsid w:val="004127FA"/>
    <w:rsid w:val="00413AAC"/>
    <w:rsid w:val="0041640C"/>
    <w:rsid w:val="00417C06"/>
    <w:rsid w:val="00421105"/>
    <w:rsid w:val="004242F4"/>
    <w:rsid w:val="00427248"/>
    <w:rsid w:val="00437447"/>
    <w:rsid w:val="00441A92"/>
    <w:rsid w:val="004431C4"/>
    <w:rsid w:val="00444F56"/>
    <w:rsid w:val="00446488"/>
    <w:rsid w:val="004517AA"/>
    <w:rsid w:val="00452CAC"/>
    <w:rsid w:val="004571AC"/>
    <w:rsid w:val="00457565"/>
    <w:rsid w:val="00457B71"/>
    <w:rsid w:val="004669E2"/>
    <w:rsid w:val="00470C31"/>
    <w:rsid w:val="004734D0"/>
    <w:rsid w:val="0047556B"/>
    <w:rsid w:val="00477768"/>
    <w:rsid w:val="00490200"/>
    <w:rsid w:val="00492BC5"/>
    <w:rsid w:val="004964F1"/>
    <w:rsid w:val="004A0D42"/>
    <w:rsid w:val="004A16BC"/>
    <w:rsid w:val="004A2B94"/>
    <w:rsid w:val="004A5763"/>
    <w:rsid w:val="004B7C0C"/>
    <w:rsid w:val="004C2DB9"/>
    <w:rsid w:val="004C3898"/>
    <w:rsid w:val="004D36B1"/>
    <w:rsid w:val="004D7EBD"/>
    <w:rsid w:val="004E2680"/>
    <w:rsid w:val="004E28F9"/>
    <w:rsid w:val="004E462E"/>
    <w:rsid w:val="004E56DC"/>
    <w:rsid w:val="004E5F01"/>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9E5"/>
    <w:rsid w:val="00545303"/>
    <w:rsid w:val="00546970"/>
    <w:rsid w:val="00554D99"/>
    <w:rsid w:val="00554E19"/>
    <w:rsid w:val="0056121F"/>
    <w:rsid w:val="00572505"/>
    <w:rsid w:val="005801EB"/>
    <w:rsid w:val="00582809"/>
    <w:rsid w:val="00584ACF"/>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DF5"/>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F51"/>
    <w:rsid w:val="006741F2"/>
    <w:rsid w:val="00674CC3"/>
    <w:rsid w:val="00675C72"/>
    <w:rsid w:val="006771F9"/>
    <w:rsid w:val="006776D7"/>
    <w:rsid w:val="00680CC2"/>
    <w:rsid w:val="00681003"/>
    <w:rsid w:val="006817C9"/>
    <w:rsid w:val="00683ECE"/>
    <w:rsid w:val="00684EE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0105"/>
    <w:rsid w:val="006F1B70"/>
    <w:rsid w:val="006F341D"/>
    <w:rsid w:val="006F3CDE"/>
    <w:rsid w:val="006F58D4"/>
    <w:rsid w:val="00701B52"/>
    <w:rsid w:val="0070346E"/>
    <w:rsid w:val="00704EDB"/>
    <w:rsid w:val="00706101"/>
    <w:rsid w:val="00707072"/>
    <w:rsid w:val="00707D61"/>
    <w:rsid w:val="007100AA"/>
    <w:rsid w:val="00712287"/>
    <w:rsid w:val="00712772"/>
    <w:rsid w:val="007148D3"/>
    <w:rsid w:val="00715B9A"/>
    <w:rsid w:val="00726EA6"/>
    <w:rsid w:val="00727208"/>
    <w:rsid w:val="00727680"/>
    <w:rsid w:val="00730A88"/>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77E2F"/>
    <w:rsid w:val="0078073B"/>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7EB"/>
    <w:rsid w:val="00803FAE"/>
    <w:rsid w:val="0080605F"/>
    <w:rsid w:val="00807786"/>
    <w:rsid w:val="00811FCB"/>
    <w:rsid w:val="00813ADE"/>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67912"/>
    <w:rsid w:val="008706D4"/>
    <w:rsid w:val="00870F8A"/>
    <w:rsid w:val="008719A4"/>
    <w:rsid w:val="00871D23"/>
    <w:rsid w:val="00874312"/>
    <w:rsid w:val="0087437C"/>
    <w:rsid w:val="00874C63"/>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0F5"/>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2AB"/>
    <w:rsid w:val="009E35DB"/>
    <w:rsid w:val="009E47A3"/>
    <w:rsid w:val="009F08F3"/>
    <w:rsid w:val="009F344F"/>
    <w:rsid w:val="00A025AA"/>
    <w:rsid w:val="00A048A8"/>
    <w:rsid w:val="00A04F49"/>
    <w:rsid w:val="00A13E54"/>
    <w:rsid w:val="00A17F63"/>
    <w:rsid w:val="00A2052C"/>
    <w:rsid w:val="00A2193B"/>
    <w:rsid w:val="00A2351A"/>
    <w:rsid w:val="00A264A9"/>
    <w:rsid w:val="00A2688D"/>
    <w:rsid w:val="00A26A06"/>
    <w:rsid w:val="00A27785"/>
    <w:rsid w:val="00A277EE"/>
    <w:rsid w:val="00A30187"/>
    <w:rsid w:val="00A3448A"/>
    <w:rsid w:val="00A36297"/>
    <w:rsid w:val="00A41E2B"/>
    <w:rsid w:val="00A4447F"/>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3825"/>
    <w:rsid w:val="00B6188F"/>
    <w:rsid w:val="00B664C7"/>
    <w:rsid w:val="00B674B4"/>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7947"/>
    <w:rsid w:val="00BE1234"/>
    <w:rsid w:val="00BE2FA6"/>
    <w:rsid w:val="00BE333F"/>
    <w:rsid w:val="00BE7406"/>
    <w:rsid w:val="00BE7603"/>
    <w:rsid w:val="00BF3279"/>
    <w:rsid w:val="00BF6010"/>
    <w:rsid w:val="00BF74C7"/>
    <w:rsid w:val="00BF76FD"/>
    <w:rsid w:val="00C00BFF"/>
    <w:rsid w:val="00C015F1"/>
    <w:rsid w:val="00C01F33"/>
    <w:rsid w:val="00C02CC6"/>
    <w:rsid w:val="00C040F7"/>
    <w:rsid w:val="00C041B0"/>
    <w:rsid w:val="00C044AB"/>
    <w:rsid w:val="00C05706"/>
    <w:rsid w:val="00C07377"/>
    <w:rsid w:val="00C10478"/>
    <w:rsid w:val="00C12107"/>
    <w:rsid w:val="00C14D4B"/>
    <w:rsid w:val="00C154BB"/>
    <w:rsid w:val="00C24345"/>
    <w:rsid w:val="00C25626"/>
    <w:rsid w:val="00C279B5"/>
    <w:rsid w:val="00C27C45"/>
    <w:rsid w:val="00C3719D"/>
    <w:rsid w:val="00C54995"/>
    <w:rsid w:val="00C54D41"/>
    <w:rsid w:val="00C60783"/>
    <w:rsid w:val="00C64672"/>
    <w:rsid w:val="00C70697"/>
    <w:rsid w:val="00C72EF4"/>
    <w:rsid w:val="00C75D2F"/>
    <w:rsid w:val="00C767BE"/>
    <w:rsid w:val="00C76E3C"/>
    <w:rsid w:val="00C8003D"/>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538C"/>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054"/>
    <w:rsid w:val="00D302C3"/>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77C1A"/>
    <w:rsid w:val="00D8021F"/>
    <w:rsid w:val="00D80383"/>
    <w:rsid w:val="00D823C6"/>
    <w:rsid w:val="00D84311"/>
    <w:rsid w:val="00D86CA3"/>
    <w:rsid w:val="00D871CE"/>
    <w:rsid w:val="00D9196D"/>
    <w:rsid w:val="00D92982"/>
    <w:rsid w:val="00DA305E"/>
    <w:rsid w:val="00DA5417"/>
    <w:rsid w:val="00DA56E8"/>
    <w:rsid w:val="00DB0A9F"/>
    <w:rsid w:val="00DB377D"/>
    <w:rsid w:val="00DC2D36"/>
    <w:rsid w:val="00DC4325"/>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A4F"/>
    <w:rsid w:val="00E57565"/>
    <w:rsid w:val="00E63838"/>
    <w:rsid w:val="00E64434"/>
    <w:rsid w:val="00E67C51"/>
    <w:rsid w:val="00E72EFC"/>
    <w:rsid w:val="00E758EC"/>
    <w:rsid w:val="00E8234C"/>
    <w:rsid w:val="00E82FBC"/>
    <w:rsid w:val="00E83AA9"/>
    <w:rsid w:val="00E85928"/>
    <w:rsid w:val="00E87822"/>
    <w:rsid w:val="00E90395"/>
    <w:rsid w:val="00E90E49"/>
    <w:rsid w:val="00E912D5"/>
    <w:rsid w:val="00E917F9"/>
    <w:rsid w:val="00E9291C"/>
    <w:rsid w:val="00E93FFE"/>
    <w:rsid w:val="00E94F8A"/>
    <w:rsid w:val="00EA7A41"/>
    <w:rsid w:val="00EB077B"/>
    <w:rsid w:val="00EB4EA2"/>
    <w:rsid w:val="00EC27C6"/>
    <w:rsid w:val="00EC4207"/>
    <w:rsid w:val="00EC5653"/>
    <w:rsid w:val="00EC71CE"/>
    <w:rsid w:val="00ED1006"/>
    <w:rsid w:val="00ED58EE"/>
    <w:rsid w:val="00EF18FE"/>
    <w:rsid w:val="00EF5787"/>
    <w:rsid w:val="00EF60D0"/>
    <w:rsid w:val="00F0528D"/>
    <w:rsid w:val="00F06C67"/>
    <w:rsid w:val="00F06DFD"/>
    <w:rsid w:val="00F071D1"/>
    <w:rsid w:val="00F07533"/>
    <w:rsid w:val="00F10629"/>
    <w:rsid w:val="00F15FA5"/>
    <w:rsid w:val="00F17FFE"/>
    <w:rsid w:val="00F209B7"/>
    <w:rsid w:val="00F2376F"/>
    <w:rsid w:val="00F243D8"/>
    <w:rsid w:val="00F30828"/>
    <w:rsid w:val="00F313D6"/>
    <w:rsid w:val="00F343F4"/>
    <w:rsid w:val="00F40F0C"/>
    <w:rsid w:val="00F4766C"/>
    <w:rsid w:val="00F507D1"/>
    <w:rsid w:val="00F519CE"/>
    <w:rsid w:val="00F51ADA"/>
    <w:rsid w:val="00F52307"/>
    <w:rsid w:val="00F5761F"/>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D02"/>
    <w:rsid w:val="00FC7429"/>
    <w:rsid w:val="00FC7430"/>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DD388"/>
  <w15:docId w15:val="{9CC6D237-9DCE-4BCE-AEB1-3CFC8DB10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44C1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5449E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449E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449E5"/>
    <w:pPr>
      <w:numPr>
        <w:ilvl w:val="2"/>
      </w:numPr>
      <w:spacing w:before="120"/>
      <w:outlineLvl w:val="2"/>
    </w:pPr>
    <w:rPr>
      <w:sz w:val="28"/>
      <w:szCs w:val="28"/>
    </w:rPr>
  </w:style>
  <w:style w:type="paragraph" w:styleId="Heading4">
    <w:name w:val="heading 4"/>
    <w:basedOn w:val="Heading3"/>
    <w:next w:val="Normal"/>
    <w:qFormat/>
    <w:rsid w:val="005449E5"/>
    <w:pPr>
      <w:numPr>
        <w:ilvl w:val="3"/>
      </w:numPr>
      <w:outlineLvl w:val="3"/>
    </w:pPr>
    <w:rPr>
      <w:sz w:val="24"/>
      <w:szCs w:val="24"/>
    </w:rPr>
  </w:style>
  <w:style w:type="paragraph" w:styleId="Heading5">
    <w:name w:val="heading 5"/>
    <w:basedOn w:val="Heading4"/>
    <w:next w:val="Normal"/>
    <w:qFormat/>
    <w:rsid w:val="005449E5"/>
    <w:pPr>
      <w:numPr>
        <w:ilvl w:val="4"/>
      </w:numPr>
      <w:outlineLvl w:val="4"/>
    </w:pPr>
    <w:rPr>
      <w:sz w:val="22"/>
      <w:szCs w:val="22"/>
    </w:rPr>
  </w:style>
  <w:style w:type="paragraph" w:styleId="Heading6">
    <w:name w:val="heading 6"/>
    <w:basedOn w:val="Normal"/>
    <w:next w:val="Normal"/>
    <w:qFormat/>
    <w:rsid w:val="005449E5"/>
    <w:pPr>
      <w:keepNext/>
      <w:keepLines/>
      <w:numPr>
        <w:ilvl w:val="5"/>
        <w:numId w:val="1"/>
      </w:numPr>
      <w:spacing w:before="120"/>
      <w:outlineLvl w:val="5"/>
    </w:pPr>
    <w:rPr>
      <w:rFonts w:cs="Arial"/>
    </w:rPr>
  </w:style>
  <w:style w:type="paragraph" w:styleId="Heading7">
    <w:name w:val="heading 7"/>
    <w:basedOn w:val="Normal"/>
    <w:next w:val="Normal"/>
    <w:qFormat/>
    <w:rsid w:val="005449E5"/>
    <w:pPr>
      <w:keepNext/>
      <w:keepLines/>
      <w:numPr>
        <w:ilvl w:val="6"/>
        <w:numId w:val="1"/>
      </w:numPr>
      <w:spacing w:before="120"/>
      <w:outlineLvl w:val="6"/>
    </w:pPr>
    <w:rPr>
      <w:rFonts w:cs="Arial"/>
    </w:rPr>
  </w:style>
  <w:style w:type="paragraph" w:styleId="Heading8">
    <w:name w:val="heading 8"/>
    <w:basedOn w:val="Heading7"/>
    <w:next w:val="Normal"/>
    <w:qFormat/>
    <w:rsid w:val="005449E5"/>
    <w:pPr>
      <w:numPr>
        <w:ilvl w:val="7"/>
      </w:numPr>
      <w:outlineLvl w:val="7"/>
    </w:pPr>
  </w:style>
  <w:style w:type="paragraph" w:styleId="Heading9">
    <w:name w:val="heading 9"/>
    <w:basedOn w:val="Heading8"/>
    <w:next w:val="Normal"/>
    <w:qFormat/>
    <w:rsid w:val="005449E5"/>
    <w:pPr>
      <w:numPr>
        <w:ilvl w:val="8"/>
      </w:numPr>
      <w:outlineLvl w:val="8"/>
    </w:pPr>
  </w:style>
  <w:style w:type="character" w:default="1" w:styleId="DefaultParagraphFont">
    <w:name w:val="Default Paragraph Font"/>
    <w:uiPriority w:val="1"/>
    <w:semiHidden/>
    <w:unhideWhenUsed/>
    <w:rsid w:val="00144C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4C10"/>
  </w:style>
  <w:style w:type="paragraph" w:styleId="TOC8">
    <w:name w:val="toc 8"/>
    <w:basedOn w:val="TOC1"/>
    <w:semiHidden/>
    <w:rsid w:val="005449E5"/>
    <w:pPr>
      <w:spacing w:before="180"/>
      <w:ind w:left="2693" w:hanging="2693"/>
    </w:pPr>
    <w:rPr>
      <w:b w:val="0"/>
      <w:bCs/>
    </w:rPr>
  </w:style>
  <w:style w:type="paragraph" w:styleId="TOC1">
    <w:name w:val="toc 1"/>
    <w:aliases w:val="Observation TOC2"/>
    <w:uiPriority w:val="39"/>
    <w:rsid w:val="005449E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449E5"/>
    <w:pPr>
      <w:keepNext/>
      <w:keepLines/>
      <w:spacing w:before="180"/>
      <w:jc w:val="center"/>
    </w:pPr>
  </w:style>
  <w:style w:type="paragraph" w:styleId="Caption">
    <w:name w:val="caption"/>
    <w:basedOn w:val="Normal"/>
    <w:next w:val="Normal"/>
    <w:qFormat/>
    <w:rsid w:val="005449E5"/>
    <w:pPr>
      <w:spacing w:after="240"/>
      <w:jc w:val="center"/>
    </w:pPr>
    <w:rPr>
      <w:b/>
      <w:bCs/>
    </w:rPr>
  </w:style>
  <w:style w:type="paragraph" w:styleId="TOC5">
    <w:name w:val="toc 5"/>
    <w:aliases w:val="Observation TOC"/>
    <w:basedOn w:val="TOC4"/>
    <w:semiHidden/>
    <w:rsid w:val="005449E5"/>
    <w:pPr>
      <w:tabs>
        <w:tab w:val="right" w:pos="1701"/>
      </w:tabs>
      <w:ind w:left="1701" w:hanging="1701"/>
    </w:pPr>
  </w:style>
  <w:style w:type="paragraph" w:styleId="TOC4">
    <w:name w:val="toc 4"/>
    <w:basedOn w:val="TOC3"/>
    <w:semiHidden/>
    <w:rsid w:val="005449E5"/>
    <w:pPr>
      <w:ind w:left="1418" w:hanging="1418"/>
    </w:pPr>
  </w:style>
  <w:style w:type="paragraph" w:styleId="TOC3">
    <w:name w:val="toc 3"/>
    <w:basedOn w:val="TOC2"/>
    <w:semiHidden/>
    <w:rsid w:val="005449E5"/>
    <w:pPr>
      <w:ind w:left="1134" w:hanging="1134"/>
    </w:pPr>
  </w:style>
  <w:style w:type="paragraph" w:styleId="TOC2">
    <w:name w:val="toc 2"/>
    <w:basedOn w:val="TOC1"/>
    <w:semiHidden/>
    <w:rsid w:val="005449E5"/>
    <w:pPr>
      <w:keepNext w:val="0"/>
      <w:spacing w:before="0"/>
      <w:ind w:left="851" w:hanging="851"/>
    </w:pPr>
    <w:rPr>
      <w:szCs w:val="20"/>
    </w:rPr>
  </w:style>
  <w:style w:type="paragraph" w:styleId="Index2">
    <w:name w:val="index 2"/>
    <w:basedOn w:val="Index1"/>
    <w:semiHidden/>
    <w:rsid w:val="005449E5"/>
    <w:pPr>
      <w:ind w:left="284"/>
    </w:pPr>
  </w:style>
  <w:style w:type="paragraph" w:styleId="Index1">
    <w:name w:val="index 1"/>
    <w:basedOn w:val="Normal"/>
    <w:semiHidden/>
    <w:rsid w:val="005449E5"/>
    <w:pPr>
      <w:keepLines/>
      <w:spacing w:after="0"/>
    </w:pPr>
  </w:style>
  <w:style w:type="paragraph" w:styleId="DocumentMap">
    <w:name w:val="Document Map"/>
    <w:basedOn w:val="Normal"/>
    <w:semiHidden/>
    <w:rsid w:val="005449E5"/>
    <w:pPr>
      <w:shd w:val="clear" w:color="auto" w:fill="000080"/>
    </w:pPr>
    <w:rPr>
      <w:rFonts w:ascii="Tahoma" w:hAnsi="Tahoma" w:cs="Tahoma"/>
    </w:rPr>
  </w:style>
  <w:style w:type="paragraph" w:styleId="ListNumber2">
    <w:name w:val="List Number 2"/>
    <w:basedOn w:val="ListNumber"/>
    <w:rsid w:val="005449E5"/>
    <w:pPr>
      <w:ind w:left="851"/>
    </w:pPr>
  </w:style>
  <w:style w:type="paragraph" w:styleId="ListNumber">
    <w:name w:val="List Number"/>
    <w:basedOn w:val="List"/>
    <w:rsid w:val="005449E5"/>
  </w:style>
  <w:style w:type="paragraph" w:styleId="List">
    <w:name w:val="List"/>
    <w:basedOn w:val="Normal"/>
    <w:rsid w:val="005449E5"/>
    <w:pPr>
      <w:ind w:left="568" w:hanging="284"/>
    </w:pPr>
  </w:style>
  <w:style w:type="paragraph" w:styleId="Header">
    <w:name w:val="header"/>
    <w:rsid w:val="005449E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49E5"/>
    <w:rPr>
      <w:b/>
      <w:bCs/>
      <w:position w:val="6"/>
      <w:sz w:val="16"/>
      <w:szCs w:val="16"/>
    </w:rPr>
  </w:style>
  <w:style w:type="paragraph" w:styleId="FootnoteText">
    <w:name w:val="footnote text"/>
    <w:basedOn w:val="Normal"/>
    <w:semiHidden/>
    <w:rsid w:val="005449E5"/>
    <w:pPr>
      <w:keepLines/>
      <w:spacing w:after="0"/>
      <w:ind w:left="454" w:hanging="454"/>
    </w:pPr>
    <w:rPr>
      <w:sz w:val="16"/>
      <w:szCs w:val="16"/>
    </w:rPr>
  </w:style>
  <w:style w:type="paragraph" w:customStyle="1" w:styleId="3GPPHeader">
    <w:name w:val="3GPP_Header"/>
    <w:basedOn w:val="Normal"/>
    <w:rsid w:val="005449E5"/>
    <w:pPr>
      <w:tabs>
        <w:tab w:val="left" w:pos="1701"/>
        <w:tab w:val="right" w:pos="9639"/>
      </w:tabs>
      <w:spacing w:after="240"/>
    </w:pPr>
    <w:rPr>
      <w:b/>
      <w:sz w:val="24"/>
    </w:rPr>
  </w:style>
  <w:style w:type="paragraph" w:styleId="TOC9">
    <w:name w:val="toc 9"/>
    <w:basedOn w:val="TOC8"/>
    <w:semiHidden/>
    <w:rsid w:val="005449E5"/>
    <w:pPr>
      <w:ind w:left="1418" w:hanging="1418"/>
    </w:pPr>
  </w:style>
  <w:style w:type="paragraph" w:styleId="TOC6">
    <w:name w:val="toc 6"/>
    <w:basedOn w:val="TOC5"/>
    <w:next w:val="Normal"/>
    <w:semiHidden/>
    <w:rsid w:val="005449E5"/>
    <w:pPr>
      <w:ind w:left="1985" w:hanging="1985"/>
    </w:pPr>
  </w:style>
  <w:style w:type="paragraph" w:styleId="TOC7">
    <w:name w:val="toc 7"/>
    <w:basedOn w:val="TOC6"/>
    <w:next w:val="Normal"/>
    <w:semiHidden/>
    <w:rsid w:val="005449E5"/>
    <w:pPr>
      <w:ind w:left="2268" w:hanging="2268"/>
    </w:pPr>
  </w:style>
  <w:style w:type="paragraph" w:styleId="ListBullet2">
    <w:name w:val="List Bullet 2"/>
    <w:basedOn w:val="ListBullet"/>
    <w:rsid w:val="005449E5"/>
    <w:pPr>
      <w:numPr>
        <w:numId w:val="6"/>
      </w:numPr>
    </w:pPr>
  </w:style>
  <w:style w:type="paragraph" w:styleId="ListBullet">
    <w:name w:val="List Bullet"/>
    <w:basedOn w:val="BodyText"/>
    <w:rsid w:val="005449E5"/>
    <w:pPr>
      <w:numPr>
        <w:numId w:val="5"/>
      </w:numPr>
    </w:pPr>
  </w:style>
  <w:style w:type="paragraph" w:styleId="ListBullet3">
    <w:name w:val="List Bullet 3"/>
    <w:basedOn w:val="ListBullet2"/>
    <w:rsid w:val="005449E5"/>
    <w:pPr>
      <w:numPr>
        <w:numId w:val="7"/>
      </w:numPr>
    </w:pPr>
  </w:style>
  <w:style w:type="paragraph" w:customStyle="1" w:styleId="EQ">
    <w:name w:val="EQ"/>
    <w:basedOn w:val="Normal"/>
    <w:next w:val="Normal"/>
    <w:rsid w:val="005449E5"/>
    <w:pPr>
      <w:keepLines/>
      <w:tabs>
        <w:tab w:val="center" w:pos="4536"/>
        <w:tab w:val="right" w:pos="9072"/>
      </w:tabs>
      <w:spacing w:after="180"/>
    </w:pPr>
    <w:rPr>
      <w:noProof/>
    </w:rPr>
  </w:style>
  <w:style w:type="paragraph" w:styleId="List2">
    <w:name w:val="List 2"/>
    <w:basedOn w:val="List"/>
    <w:rsid w:val="005449E5"/>
    <w:pPr>
      <w:ind w:left="851"/>
    </w:pPr>
  </w:style>
  <w:style w:type="paragraph" w:styleId="List3">
    <w:name w:val="List 3"/>
    <w:basedOn w:val="List2"/>
    <w:rsid w:val="005449E5"/>
    <w:pPr>
      <w:ind w:left="1135"/>
    </w:pPr>
  </w:style>
  <w:style w:type="paragraph" w:styleId="List4">
    <w:name w:val="List 4"/>
    <w:basedOn w:val="List3"/>
    <w:rsid w:val="005449E5"/>
    <w:pPr>
      <w:ind w:left="1418"/>
    </w:pPr>
  </w:style>
  <w:style w:type="paragraph" w:styleId="List5">
    <w:name w:val="List 5"/>
    <w:basedOn w:val="List4"/>
    <w:rsid w:val="005449E5"/>
    <w:pPr>
      <w:ind w:left="1702"/>
    </w:pPr>
  </w:style>
  <w:style w:type="paragraph" w:customStyle="1" w:styleId="EditorsNote">
    <w:name w:val="Editor's Note"/>
    <w:basedOn w:val="Normal"/>
    <w:rsid w:val="005449E5"/>
    <w:pPr>
      <w:keepLines/>
      <w:spacing w:after="180"/>
      <w:ind w:left="1135" w:hanging="851"/>
    </w:pPr>
    <w:rPr>
      <w:color w:val="FF0000"/>
    </w:rPr>
  </w:style>
  <w:style w:type="paragraph" w:styleId="ListBullet4">
    <w:name w:val="List Bullet 4"/>
    <w:basedOn w:val="ListBullet3"/>
    <w:rsid w:val="005449E5"/>
    <w:pPr>
      <w:numPr>
        <w:numId w:val="8"/>
      </w:numPr>
    </w:pPr>
  </w:style>
  <w:style w:type="paragraph" w:styleId="ListBullet5">
    <w:name w:val="List Bullet 5"/>
    <w:basedOn w:val="ListBullet4"/>
    <w:rsid w:val="005449E5"/>
    <w:pPr>
      <w:numPr>
        <w:numId w:val="4"/>
      </w:numPr>
    </w:pPr>
  </w:style>
  <w:style w:type="paragraph" w:styleId="Footer">
    <w:name w:val="footer"/>
    <w:basedOn w:val="Header"/>
    <w:semiHidden/>
    <w:rsid w:val="005449E5"/>
    <w:pPr>
      <w:jc w:val="center"/>
    </w:pPr>
    <w:rPr>
      <w:i/>
      <w:iCs/>
    </w:rPr>
  </w:style>
  <w:style w:type="paragraph" w:customStyle="1" w:styleId="Reference">
    <w:name w:val="Reference"/>
    <w:basedOn w:val="Normal"/>
    <w:rsid w:val="005449E5"/>
    <w:pPr>
      <w:numPr>
        <w:numId w:val="2"/>
      </w:numPr>
    </w:pPr>
  </w:style>
  <w:style w:type="paragraph" w:styleId="BalloonText">
    <w:name w:val="Balloon Text"/>
    <w:basedOn w:val="Normal"/>
    <w:semiHidden/>
    <w:rsid w:val="005449E5"/>
    <w:rPr>
      <w:rFonts w:ascii="Tahoma" w:hAnsi="Tahoma" w:cs="Tahoma"/>
      <w:sz w:val="16"/>
      <w:szCs w:val="16"/>
    </w:rPr>
  </w:style>
  <w:style w:type="character" w:styleId="PageNumber">
    <w:name w:val="page number"/>
    <w:basedOn w:val="DefaultParagraphFont"/>
    <w:semiHidden/>
    <w:rsid w:val="005449E5"/>
  </w:style>
  <w:style w:type="paragraph" w:styleId="BodyText">
    <w:name w:val="Body Text"/>
    <w:basedOn w:val="Normal"/>
    <w:link w:val="BodyTextChar"/>
    <w:rsid w:val="005449E5"/>
  </w:style>
  <w:style w:type="character" w:styleId="Hyperlink">
    <w:name w:val="Hyperlink"/>
    <w:uiPriority w:val="99"/>
    <w:rsid w:val="005449E5"/>
    <w:rPr>
      <w:color w:val="0000FF"/>
      <w:u w:val="single"/>
      <w:lang w:val="en-GB"/>
    </w:rPr>
  </w:style>
  <w:style w:type="character" w:styleId="FollowedHyperlink">
    <w:name w:val="FollowedHyperlink"/>
    <w:semiHidden/>
    <w:rsid w:val="005449E5"/>
    <w:rPr>
      <w:color w:val="FF0000"/>
      <w:u w:val="single"/>
    </w:rPr>
  </w:style>
  <w:style w:type="character" w:styleId="CommentReference">
    <w:name w:val="annotation reference"/>
    <w:semiHidden/>
    <w:rsid w:val="005449E5"/>
    <w:rPr>
      <w:sz w:val="16"/>
      <w:szCs w:val="16"/>
    </w:rPr>
  </w:style>
  <w:style w:type="paragraph" w:styleId="CommentText">
    <w:name w:val="annotation text"/>
    <w:basedOn w:val="Normal"/>
    <w:semiHidden/>
    <w:rsid w:val="005449E5"/>
  </w:style>
  <w:style w:type="paragraph" w:styleId="CommentSubject">
    <w:name w:val="annotation subject"/>
    <w:basedOn w:val="CommentText"/>
    <w:next w:val="CommentText"/>
    <w:semiHidden/>
    <w:rsid w:val="005449E5"/>
    <w:rPr>
      <w:b/>
      <w:bCs/>
    </w:rPr>
  </w:style>
  <w:style w:type="character" w:customStyle="1" w:styleId="Heading1Char">
    <w:name w:val="Heading 1 Char"/>
    <w:link w:val="Heading1"/>
    <w:rsid w:val="005449E5"/>
    <w:rPr>
      <w:rFonts w:ascii="Arial" w:hAnsi="Arial" w:cs="Arial"/>
      <w:sz w:val="36"/>
      <w:szCs w:val="36"/>
      <w:lang w:val="en-GB" w:eastAsia="zh-CN"/>
    </w:rPr>
  </w:style>
  <w:style w:type="paragraph" w:customStyle="1" w:styleId="B1">
    <w:name w:val="B1"/>
    <w:basedOn w:val="List"/>
    <w:rsid w:val="005449E5"/>
    <w:pPr>
      <w:spacing w:after="180"/>
    </w:pPr>
  </w:style>
  <w:style w:type="paragraph" w:customStyle="1" w:styleId="B2">
    <w:name w:val="B2"/>
    <w:basedOn w:val="List2"/>
    <w:rsid w:val="005449E5"/>
    <w:pPr>
      <w:spacing w:after="180"/>
    </w:pPr>
  </w:style>
  <w:style w:type="paragraph" w:customStyle="1" w:styleId="B3">
    <w:name w:val="B3"/>
    <w:basedOn w:val="List3"/>
    <w:rsid w:val="005449E5"/>
    <w:pPr>
      <w:spacing w:after="180"/>
    </w:pPr>
  </w:style>
  <w:style w:type="paragraph" w:customStyle="1" w:styleId="B4">
    <w:name w:val="B4"/>
    <w:basedOn w:val="List4"/>
    <w:rsid w:val="005449E5"/>
    <w:pPr>
      <w:spacing w:after="180"/>
    </w:pPr>
  </w:style>
  <w:style w:type="paragraph" w:customStyle="1" w:styleId="Proposal">
    <w:name w:val="Proposal"/>
    <w:basedOn w:val="Normal"/>
    <w:rsid w:val="005449E5"/>
    <w:pPr>
      <w:numPr>
        <w:numId w:val="3"/>
      </w:numPr>
      <w:tabs>
        <w:tab w:val="clear" w:pos="1304"/>
        <w:tab w:val="left" w:pos="1701"/>
      </w:tabs>
      <w:ind w:left="1701" w:hanging="1701"/>
    </w:pPr>
    <w:rPr>
      <w:b/>
      <w:bCs/>
    </w:rPr>
  </w:style>
  <w:style w:type="character" w:customStyle="1" w:styleId="BodyTextChar">
    <w:name w:val="Body Text Char"/>
    <w:link w:val="BodyText"/>
    <w:rsid w:val="005449E5"/>
    <w:rPr>
      <w:rFonts w:ascii="Arial" w:hAnsi="Arial"/>
      <w:lang w:val="en-GB" w:eastAsia="zh-CN"/>
    </w:rPr>
  </w:style>
  <w:style w:type="paragraph" w:customStyle="1" w:styleId="B5">
    <w:name w:val="B5"/>
    <w:basedOn w:val="List5"/>
    <w:rsid w:val="005449E5"/>
    <w:pPr>
      <w:spacing w:after="180"/>
    </w:pPr>
  </w:style>
  <w:style w:type="paragraph" w:customStyle="1" w:styleId="EX">
    <w:name w:val="EX"/>
    <w:basedOn w:val="Normal"/>
    <w:rsid w:val="005449E5"/>
    <w:pPr>
      <w:keepLines/>
      <w:spacing w:after="180"/>
      <w:ind w:left="1702" w:hanging="1418"/>
    </w:pPr>
  </w:style>
  <w:style w:type="paragraph" w:customStyle="1" w:styleId="EW">
    <w:name w:val="EW"/>
    <w:basedOn w:val="EX"/>
    <w:rsid w:val="005449E5"/>
    <w:pPr>
      <w:spacing w:after="0"/>
    </w:pPr>
  </w:style>
  <w:style w:type="paragraph" w:customStyle="1" w:styleId="TAL">
    <w:name w:val="TAL"/>
    <w:basedOn w:val="Normal"/>
    <w:rsid w:val="005449E5"/>
    <w:pPr>
      <w:keepNext/>
      <w:keepLines/>
      <w:spacing w:after="0"/>
    </w:pPr>
    <w:rPr>
      <w:sz w:val="18"/>
    </w:rPr>
  </w:style>
  <w:style w:type="paragraph" w:customStyle="1" w:styleId="TAC">
    <w:name w:val="TAC"/>
    <w:basedOn w:val="TAL"/>
    <w:rsid w:val="005449E5"/>
    <w:pPr>
      <w:jc w:val="center"/>
    </w:pPr>
  </w:style>
  <w:style w:type="paragraph" w:customStyle="1" w:styleId="TAH">
    <w:name w:val="TAH"/>
    <w:basedOn w:val="TAC"/>
    <w:rsid w:val="005449E5"/>
    <w:rPr>
      <w:b/>
    </w:rPr>
  </w:style>
  <w:style w:type="paragraph" w:customStyle="1" w:styleId="TAN">
    <w:name w:val="TAN"/>
    <w:basedOn w:val="TAL"/>
    <w:rsid w:val="005449E5"/>
    <w:pPr>
      <w:ind w:left="851" w:hanging="851"/>
    </w:pPr>
  </w:style>
  <w:style w:type="paragraph" w:customStyle="1" w:styleId="TAR">
    <w:name w:val="TAR"/>
    <w:basedOn w:val="TAL"/>
    <w:rsid w:val="005449E5"/>
    <w:pPr>
      <w:jc w:val="right"/>
    </w:pPr>
  </w:style>
  <w:style w:type="paragraph" w:customStyle="1" w:styleId="TH">
    <w:name w:val="TH"/>
    <w:basedOn w:val="Normal"/>
    <w:rsid w:val="005449E5"/>
    <w:pPr>
      <w:keepNext/>
      <w:keepLines/>
      <w:spacing w:before="60" w:after="180"/>
      <w:jc w:val="center"/>
    </w:pPr>
    <w:rPr>
      <w:b/>
    </w:rPr>
  </w:style>
  <w:style w:type="paragraph" w:customStyle="1" w:styleId="TF">
    <w:name w:val="TF"/>
    <w:basedOn w:val="TH"/>
    <w:rsid w:val="005449E5"/>
    <w:pPr>
      <w:keepNext w:val="0"/>
      <w:spacing w:before="0" w:after="240"/>
    </w:pPr>
  </w:style>
  <w:style w:type="paragraph" w:customStyle="1" w:styleId="TT">
    <w:name w:val="TT"/>
    <w:basedOn w:val="Heading1"/>
    <w:next w:val="Normal"/>
    <w:rsid w:val="005449E5"/>
    <w:pPr>
      <w:numPr>
        <w:numId w:val="0"/>
      </w:numPr>
      <w:ind w:left="1134" w:hanging="1134"/>
      <w:outlineLvl w:val="9"/>
    </w:pPr>
    <w:rPr>
      <w:rFonts w:cs="Times New Roman"/>
      <w:szCs w:val="20"/>
      <w:lang w:eastAsia="en-US"/>
    </w:rPr>
  </w:style>
  <w:style w:type="paragraph" w:customStyle="1" w:styleId="ZA">
    <w:name w:val="ZA"/>
    <w:rsid w:val="005449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49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49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49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49E5"/>
  </w:style>
  <w:style w:type="paragraph" w:customStyle="1" w:styleId="ZH">
    <w:name w:val="ZH"/>
    <w:rsid w:val="005449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49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49E5"/>
    <w:pPr>
      <w:framePr w:hRule="auto" w:wrap="notBeside" w:y="852"/>
    </w:pPr>
    <w:rPr>
      <w:i w:val="0"/>
      <w:sz w:val="40"/>
    </w:rPr>
  </w:style>
  <w:style w:type="paragraph" w:customStyle="1" w:styleId="ZU">
    <w:name w:val="ZU"/>
    <w:rsid w:val="005449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49E5"/>
    <w:pPr>
      <w:framePr w:wrap="notBeside" w:y="16161"/>
    </w:pPr>
  </w:style>
  <w:style w:type="paragraph" w:customStyle="1" w:styleId="FP">
    <w:name w:val="FP"/>
    <w:basedOn w:val="Normal"/>
    <w:rsid w:val="005449E5"/>
    <w:pPr>
      <w:spacing w:after="0"/>
    </w:pPr>
  </w:style>
  <w:style w:type="paragraph" w:customStyle="1" w:styleId="Observation">
    <w:name w:val="Observation"/>
    <w:basedOn w:val="Proposal"/>
    <w:qFormat/>
    <w:rsid w:val="005449E5"/>
    <w:pPr>
      <w:numPr>
        <w:numId w:val="13"/>
      </w:numPr>
      <w:ind w:left="1701" w:hanging="1701"/>
    </w:pPr>
  </w:style>
  <w:style w:type="paragraph" w:styleId="TableofFigures">
    <w:name w:val="table of figures"/>
    <w:basedOn w:val="Normal"/>
    <w:next w:val="Normal"/>
    <w:uiPriority w:val="99"/>
    <w:rsid w:val="005449E5"/>
    <w:pPr>
      <w:ind w:left="1418" w:hanging="1418"/>
    </w:pPr>
    <w:rPr>
      <w:b/>
    </w:rPr>
  </w:style>
  <w:style w:type="paragraph" w:customStyle="1" w:styleId="Doc-text2">
    <w:name w:val="Doc-text2"/>
    <w:basedOn w:val="Normal"/>
    <w:link w:val="Doc-text2Char"/>
    <w:qFormat/>
    <w:rsid w:val="005449E5"/>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449E5"/>
    <w:rPr>
      <w:rFonts w:ascii="Arial" w:eastAsia="MS Mincho" w:hAnsi="Arial"/>
      <w:szCs w:val="24"/>
      <w:lang w:val="en-GB" w:eastAsia="en-GB"/>
    </w:rPr>
  </w:style>
  <w:style w:type="table" w:styleId="TableGrid">
    <w:name w:val="Table Grid"/>
    <w:basedOn w:val="TableNormal"/>
    <w:rsid w:val="00223E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5NUHHDQN7SK2-1-117056</_dlc_DocId>
    <_dlc_DocIdUrl xmlns="08b2df90-05d3-4030-90d4-c9feeb4a1cd9">
      <Url>https://ericoll.internal.ericsson.com/sites/STAR/_layouts/DocIdRedir.aspx?ID=5NUHHDQN7SK2-1-117056</Url>
      <Description>5NUHHDQN7SK2-1-117056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A410CBB2-86B7-4A20-B2D8-A88AD0AA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5</Pages>
  <Words>1634</Words>
  <Characters>8665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Jens Bergqvist</cp:lastModifiedBy>
  <cp:revision>43</cp:revision>
  <cp:lastPrinted>2008-01-31T16:09:00Z</cp:lastPrinted>
  <dcterms:created xsi:type="dcterms:W3CDTF">2017-04-27T07:24:00Z</dcterms:created>
  <dcterms:modified xsi:type="dcterms:W3CDTF">2017-05-05T22:17:00Z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1ca25998-edb5-4f26-b927-3f1c858c03a4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